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810"/>
        <w:gridCol w:w="3873"/>
      </w:tblGrid>
      <w:tr w:rsidR="001E7DF8" w:rsidRPr="001E7DF8" w:rsidTr="001E7DF8">
        <w:tc>
          <w:tcPr>
            <w:tcW w:w="2000" w:type="pct"/>
            <w:gridSpan w:val="2"/>
            <w:tcBorders>
              <w:top w:val="single" w:sz="2" w:space="0" w:color="auto"/>
              <w:left w:val="single" w:sz="2" w:space="0" w:color="auto"/>
              <w:bottom w:val="single" w:sz="2" w:space="0" w:color="auto"/>
              <w:right w:val="single" w:sz="2" w:space="0" w:color="auto"/>
            </w:tcBorders>
            <w:hideMark/>
          </w:tcPr>
          <w:p w:rsidR="001E7DF8" w:rsidRPr="001E7DF8" w:rsidRDefault="001E7DF8" w:rsidP="001E7DF8">
            <w:pPr>
              <w:spacing w:before="150" w:after="150" w:line="240" w:lineRule="auto"/>
              <w:jc w:val="right"/>
              <w:rPr>
                <w:rFonts w:ascii="Times New Roman" w:eastAsia="Times New Roman" w:hAnsi="Times New Roman" w:cs="Times New Roman"/>
                <w:sz w:val="24"/>
                <w:szCs w:val="24"/>
                <w:lang w:val="ru-RU"/>
              </w:rPr>
            </w:pPr>
            <w:r w:rsidRPr="001E7DF8">
              <w:rPr>
                <w:rFonts w:ascii="Times New Roman" w:eastAsia="Times New Roman" w:hAnsi="Times New Roman" w:cs="Times New Roman"/>
                <w:b/>
                <w:bCs/>
                <w:sz w:val="24"/>
                <w:szCs w:val="24"/>
                <w:lang w:val="ru-RU"/>
              </w:rPr>
              <w:br/>
              <w:t>ЗАТВЕРДЖЕНО</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Наказ Міністерства</w:t>
            </w:r>
            <w:r w:rsidRPr="001E7DF8">
              <w:rPr>
                <w:rFonts w:ascii="Times New Roman" w:eastAsia="Times New Roman" w:hAnsi="Times New Roman" w:cs="Times New Roman"/>
                <w:sz w:val="24"/>
                <w:szCs w:val="24"/>
                <w:lang w:val="ru-RU"/>
              </w:rPr>
              <w:br/>
            </w:r>
            <w:bookmarkStart w:id="0" w:name="_GoBack"/>
            <w:bookmarkEnd w:id="0"/>
            <w:r w:rsidRPr="001E7DF8">
              <w:rPr>
                <w:rFonts w:ascii="Times New Roman" w:eastAsia="Times New Roman" w:hAnsi="Times New Roman" w:cs="Times New Roman"/>
                <w:b/>
                <w:bCs/>
                <w:sz w:val="24"/>
                <w:szCs w:val="24"/>
                <w:lang w:val="ru-RU"/>
              </w:rPr>
              <w:t>аграрної політики</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та продовольства України</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11 вересня 2023 року № 1655</w:t>
            </w:r>
          </w:p>
        </w:tc>
      </w:tr>
      <w:tr w:rsidR="001E7DF8" w:rsidRPr="001E7DF8" w:rsidTr="001E7DF8">
        <w:tc>
          <w:tcPr>
            <w:tcW w:w="3000" w:type="pct"/>
            <w:tcBorders>
              <w:top w:val="single" w:sz="2" w:space="0" w:color="auto"/>
              <w:left w:val="single" w:sz="2" w:space="0" w:color="auto"/>
              <w:bottom w:val="single" w:sz="2" w:space="0" w:color="auto"/>
              <w:right w:val="single" w:sz="2" w:space="0" w:color="auto"/>
            </w:tcBorders>
            <w:hideMark/>
          </w:tcPr>
          <w:p w:rsidR="001E7DF8" w:rsidRPr="001E7DF8" w:rsidRDefault="001E7DF8" w:rsidP="001E7DF8">
            <w:pPr>
              <w:spacing w:before="150" w:after="150" w:line="240" w:lineRule="auto"/>
              <w:rPr>
                <w:rFonts w:ascii="Times New Roman" w:eastAsia="Times New Roman" w:hAnsi="Times New Roman" w:cs="Times New Roman"/>
                <w:sz w:val="24"/>
                <w:szCs w:val="24"/>
                <w:lang w:val="ru-RU"/>
              </w:rPr>
            </w:pPr>
            <w:bookmarkStart w:id="1" w:name="n18"/>
            <w:bookmarkEnd w:id="1"/>
            <w:r w:rsidRPr="001E7DF8">
              <w:rPr>
                <w:rFonts w:ascii="Times New Roman" w:eastAsia="Times New Roman" w:hAnsi="Times New Roman" w:cs="Times New Roman"/>
                <w:b/>
                <w:bCs/>
                <w:sz w:val="24"/>
                <w:szCs w:val="24"/>
                <w:lang w:val="ru-RU"/>
              </w:rPr>
              <w:br/>
            </w:r>
          </w:p>
        </w:tc>
        <w:tc>
          <w:tcPr>
            <w:tcW w:w="2000" w:type="pct"/>
            <w:tcBorders>
              <w:top w:val="single" w:sz="2" w:space="0" w:color="auto"/>
              <w:left w:val="single" w:sz="2" w:space="0" w:color="auto"/>
              <w:bottom w:val="single" w:sz="2" w:space="0" w:color="auto"/>
              <w:right w:val="single" w:sz="2" w:space="0" w:color="auto"/>
            </w:tcBorders>
            <w:hideMark/>
          </w:tcPr>
          <w:p w:rsidR="001E7DF8" w:rsidRPr="001E7DF8" w:rsidRDefault="001E7DF8" w:rsidP="001E7DF8">
            <w:pPr>
              <w:spacing w:before="150" w:after="150" w:line="240" w:lineRule="auto"/>
              <w:rPr>
                <w:rFonts w:ascii="Times New Roman" w:eastAsia="Times New Roman" w:hAnsi="Times New Roman" w:cs="Times New Roman"/>
                <w:sz w:val="24"/>
                <w:szCs w:val="24"/>
                <w:lang w:val="ru-RU"/>
              </w:rPr>
            </w:pPr>
            <w:r w:rsidRPr="001E7DF8">
              <w:rPr>
                <w:rFonts w:ascii="Times New Roman" w:eastAsia="Times New Roman" w:hAnsi="Times New Roman" w:cs="Times New Roman"/>
                <w:b/>
                <w:bCs/>
                <w:sz w:val="24"/>
                <w:szCs w:val="24"/>
                <w:lang w:val="ru-RU"/>
              </w:rPr>
              <w:t>Зареєстровано в Міністерстві</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юстиції України</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01 грудня 2023 р.</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за № 2090/41146</w:t>
            </w:r>
          </w:p>
        </w:tc>
      </w:tr>
    </w:tbl>
    <w:p w:rsidR="001E7DF8" w:rsidRPr="001E7DF8" w:rsidRDefault="001E7DF8" w:rsidP="001E7DF8">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ru-RU"/>
        </w:rPr>
      </w:pPr>
      <w:bookmarkStart w:id="2" w:name="n19"/>
      <w:bookmarkEnd w:id="2"/>
      <w:r w:rsidRPr="001E7DF8">
        <w:rPr>
          <w:rFonts w:ascii="Times New Roman" w:eastAsia="Times New Roman" w:hAnsi="Times New Roman" w:cs="Times New Roman"/>
          <w:b/>
          <w:bCs/>
          <w:color w:val="333333"/>
          <w:sz w:val="32"/>
          <w:szCs w:val="32"/>
          <w:lang w:val="ru-RU"/>
        </w:rPr>
        <w:t>ІНСТРУКЦІЯ</w:t>
      </w:r>
      <w:r w:rsidRPr="001E7DF8">
        <w:rPr>
          <w:rFonts w:ascii="Times New Roman" w:eastAsia="Times New Roman" w:hAnsi="Times New Roman" w:cs="Times New Roman"/>
          <w:color w:val="333333"/>
          <w:sz w:val="24"/>
          <w:szCs w:val="24"/>
          <w:lang w:val="ru-RU"/>
        </w:rPr>
        <w:br/>
      </w:r>
      <w:r w:rsidRPr="001E7DF8">
        <w:rPr>
          <w:rFonts w:ascii="Times New Roman" w:eastAsia="Times New Roman" w:hAnsi="Times New Roman" w:cs="Times New Roman"/>
          <w:b/>
          <w:bCs/>
          <w:color w:val="333333"/>
          <w:sz w:val="32"/>
          <w:szCs w:val="32"/>
          <w:lang w:val="ru-RU"/>
        </w:rPr>
        <w:t>щодо заповнення</w:t>
      </w:r>
      <w:r w:rsidRPr="001E7DF8">
        <w:rPr>
          <w:rFonts w:ascii="Times New Roman" w:eastAsia="Times New Roman" w:hAnsi="Times New Roman" w:cs="Times New Roman"/>
          <w:b/>
          <w:bCs/>
          <w:color w:val="333333"/>
          <w:sz w:val="32"/>
          <w:szCs w:val="32"/>
        </w:rPr>
        <w:t> </w:t>
      </w:r>
      <w:hyperlink r:id="rId4" w:anchor="n16" w:history="1">
        <w:r w:rsidRPr="001E7DF8">
          <w:rPr>
            <w:rFonts w:ascii="Times New Roman" w:eastAsia="Times New Roman" w:hAnsi="Times New Roman" w:cs="Times New Roman"/>
            <w:b/>
            <w:bCs/>
            <w:color w:val="006600"/>
            <w:sz w:val="32"/>
            <w:szCs w:val="32"/>
            <w:u w:val="single"/>
            <w:lang w:val="ru-RU"/>
          </w:rPr>
          <w:t>форми звітності № 1А-аквакультура (річна)</w:t>
        </w:r>
      </w:hyperlink>
      <w:r w:rsidRPr="001E7DF8">
        <w:rPr>
          <w:rFonts w:ascii="Times New Roman" w:eastAsia="Times New Roman" w:hAnsi="Times New Roman" w:cs="Times New Roman"/>
          <w:b/>
          <w:bCs/>
          <w:color w:val="333333"/>
          <w:sz w:val="32"/>
          <w:szCs w:val="32"/>
        </w:rPr>
        <w:t> </w:t>
      </w:r>
      <w:r w:rsidRPr="001E7DF8">
        <w:rPr>
          <w:rFonts w:ascii="Times New Roman" w:eastAsia="Times New Roman" w:hAnsi="Times New Roman" w:cs="Times New Roman"/>
          <w:b/>
          <w:bCs/>
          <w:color w:val="333333"/>
          <w:sz w:val="32"/>
          <w:szCs w:val="32"/>
          <w:lang w:val="ru-RU"/>
        </w:rPr>
        <w:t>«Звіт про аквакультуру за 20__ рік»</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3" w:name="n20"/>
      <w:bookmarkEnd w:id="3"/>
      <w:r w:rsidRPr="001E7DF8">
        <w:rPr>
          <w:rFonts w:ascii="Times New Roman" w:eastAsia="Times New Roman" w:hAnsi="Times New Roman" w:cs="Times New Roman"/>
          <w:b/>
          <w:bCs/>
          <w:color w:val="333333"/>
          <w:sz w:val="28"/>
          <w:szCs w:val="28"/>
        </w:rPr>
        <w:t>I</w:t>
      </w:r>
      <w:r w:rsidRPr="001E7DF8">
        <w:rPr>
          <w:rFonts w:ascii="Times New Roman" w:eastAsia="Times New Roman" w:hAnsi="Times New Roman" w:cs="Times New Roman"/>
          <w:b/>
          <w:bCs/>
          <w:color w:val="333333"/>
          <w:sz w:val="28"/>
          <w:szCs w:val="28"/>
          <w:lang w:val="ru-RU"/>
        </w:rPr>
        <w:t>. Загальні положення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 w:name="n21"/>
      <w:bookmarkEnd w:id="4"/>
      <w:r w:rsidRPr="001E7DF8">
        <w:rPr>
          <w:rFonts w:ascii="Times New Roman" w:eastAsia="Times New Roman" w:hAnsi="Times New Roman" w:cs="Times New Roman"/>
          <w:color w:val="333333"/>
          <w:sz w:val="24"/>
          <w:szCs w:val="24"/>
          <w:lang w:val="ru-RU"/>
        </w:rPr>
        <w:t>1. Ця Інструкція визначає порядок заповнення та подання форми звітності № 1А-аквакультура (річна) «Звіт про аквакультуру за 20__ рік» (далі - звіт).</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 w:name="n22"/>
      <w:bookmarkEnd w:id="5"/>
      <w:r w:rsidRPr="001E7DF8">
        <w:rPr>
          <w:rFonts w:ascii="Times New Roman" w:eastAsia="Times New Roman" w:hAnsi="Times New Roman" w:cs="Times New Roman"/>
          <w:color w:val="333333"/>
          <w:sz w:val="24"/>
          <w:szCs w:val="24"/>
          <w:lang w:val="ru-RU"/>
        </w:rPr>
        <w:t>2. Звіт подається: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 w:name="n23"/>
      <w:bookmarkEnd w:id="6"/>
      <w:r w:rsidRPr="001E7DF8">
        <w:rPr>
          <w:rFonts w:ascii="Times New Roman" w:eastAsia="Times New Roman" w:hAnsi="Times New Roman" w:cs="Times New Roman"/>
          <w:color w:val="333333"/>
          <w:sz w:val="24"/>
          <w:szCs w:val="24"/>
          <w:lang w:val="ru-RU"/>
        </w:rPr>
        <w:t>юридичними особами або фізичними особами-підприємцями, які здійснюють виробництво продукції аквакультури до територіального органу Держрибагентства за місцезнаходженням / задекларованим/зареєстрованим місцем проживання (перебування) суб’єкта аквакультури не пізніше ніж 10 січня року, наступного за звітним;</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 w:name="n24"/>
      <w:bookmarkEnd w:id="7"/>
      <w:r w:rsidRPr="001E7DF8">
        <w:rPr>
          <w:rFonts w:ascii="Times New Roman" w:eastAsia="Times New Roman" w:hAnsi="Times New Roman" w:cs="Times New Roman"/>
          <w:color w:val="333333"/>
          <w:sz w:val="24"/>
          <w:szCs w:val="24"/>
          <w:lang w:val="ru-RU"/>
        </w:rPr>
        <w:t>територіальними органами Держрибагентства до Держрибагентства не пізніше ніж 03 лютого року, наступного за звітним.</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 w:name="n25"/>
      <w:bookmarkEnd w:id="8"/>
      <w:r w:rsidRPr="001E7DF8">
        <w:rPr>
          <w:rFonts w:ascii="Times New Roman" w:eastAsia="Times New Roman" w:hAnsi="Times New Roman" w:cs="Times New Roman"/>
          <w:color w:val="333333"/>
          <w:sz w:val="24"/>
          <w:szCs w:val="24"/>
          <w:lang w:val="ru-RU"/>
        </w:rPr>
        <w:t>3. У кодовій частині звіту суб’єкти аквакультури зазначають:</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 w:name="n26"/>
      <w:bookmarkEnd w:id="9"/>
      <w:r w:rsidRPr="001E7DF8">
        <w:rPr>
          <w:rFonts w:ascii="Times New Roman" w:eastAsia="Times New Roman" w:hAnsi="Times New Roman" w:cs="Times New Roman"/>
          <w:color w:val="333333"/>
          <w:sz w:val="24"/>
          <w:szCs w:val="24"/>
          <w:lang w:val="ru-RU"/>
        </w:rPr>
        <w:t>1) ідентифікаційний код згідно з Єдиним державним реєстром підприємств та організацій України (для юридичних осіб) або реєстраційний номер облікової картки платника податків (для фізичних осіб-підприємців), або серію (за наявністю)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0" w:name="n27"/>
      <w:bookmarkEnd w:id="10"/>
      <w:r w:rsidRPr="001E7DF8">
        <w:rPr>
          <w:rFonts w:ascii="Times New Roman" w:eastAsia="Times New Roman" w:hAnsi="Times New Roman" w:cs="Times New Roman"/>
          <w:color w:val="333333"/>
          <w:sz w:val="24"/>
          <w:szCs w:val="24"/>
          <w:lang w:val="ru-RU"/>
        </w:rPr>
        <w:t>2) код території місцезнаходження / задекларованого/зареєстрованого місця проживання (перебування) за</w:t>
      </w:r>
      <w:r w:rsidRPr="001E7DF8">
        <w:rPr>
          <w:rFonts w:ascii="Times New Roman" w:eastAsia="Times New Roman" w:hAnsi="Times New Roman" w:cs="Times New Roman"/>
          <w:color w:val="333333"/>
          <w:sz w:val="24"/>
          <w:szCs w:val="24"/>
        </w:rPr>
        <w:t> </w:t>
      </w:r>
      <w:hyperlink r:id="rId5" w:anchor="n9" w:tgtFrame="_blank" w:history="1">
        <w:r w:rsidRPr="001E7DF8">
          <w:rPr>
            <w:rFonts w:ascii="Times New Roman" w:eastAsia="Times New Roman" w:hAnsi="Times New Roman" w:cs="Times New Roman"/>
            <w:color w:val="000099"/>
            <w:sz w:val="24"/>
            <w:szCs w:val="24"/>
            <w:u w:val="single"/>
            <w:lang w:val="ru-RU"/>
          </w:rPr>
          <w:t>Кодифікатором адміністративно-територіальних одиниць та територій територіальних громад</w:t>
        </w:r>
      </w:hyperlink>
      <w:r w:rsidRPr="001E7DF8">
        <w:rPr>
          <w:rFonts w:ascii="Times New Roman" w:eastAsia="Times New Roman" w:hAnsi="Times New Roman" w:cs="Times New Roman"/>
          <w:color w:val="333333"/>
          <w:sz w:val="24"/>
          <w:szCs w:val="24"/>
          <w:lang w:val="ru-RU"/>
        </w:rPr>
        <w:t>, затвердженим наказом Міністерства розвитку громад та територій України від 26 листопада 2020 року № 290 (у редакції наказу Міністерства розвитку громад та територій України від 12 січня 2021 року № 3) (КАТОТТГ).</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1" w:name="n28"/>
      <w:bookmarkEnd w:id="11"/>
      <w:r w:rsidRPr="001E7DF8">
        <w:rPr>
          <w:rFonts w:ascii="Times New Roman" w:eastAsia="Times New Roman" w:hAnsi="Times New Roman" w:cs="Times New Roman"/>
          <w:color w:val="333333"/>
          <w:sz w:val="24"/>
          <w:szCs w:val="24"/>
          <w:lang w:val="ru-RU"/>
        </w:rPr>
        <w:t>4. В адресній частині звіту суб’єкти аквакультури зазначають:</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2" w:name="n29"/>
      <w:bookmarkEnd w:id="12"/>
      <w:r w:rsidRPr="001E7DF8">
        <w:rPr>
          <w:rFonts w:ascii="Times New Roman" w:eastAsia="Times New Roman" w:hAnsi="Times New Roman" w:cs="Times New Roman"/>
          <w:color w:val="333333"/>
          <w:sz w:val="24"/>
          <w:szCs w:val="24"/>
          <w:lang w:val="ru-RU"/>
        </w:rPr>
        <w:t>1) повне найменування відповідно до установчих документів, зареєстрованих в установленому законодавством порядку;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3" w:name="n30"/>
      <w:bookmarkEnd w:id="13"/>
      <w:r w:rsidRPr="001E7DF8">
        <w:rPr>
          <w:rFonts w:ascii="Times New Roman" w:eastAsia="Times New Roman" w:hAnsi="Times New Roman" w:cs="Times New Roman"/>
          <w:color w:val="333333"/>
          <w:sz w:val="24"/>
          <w:szCs w:val="24"/>
          <w:lang w:val="ru-RU"/>
        </w:rPr>
        <w:lastRenderedPageBreak/>
        <w:t>2) місцезнаходження / задеклароване/зареєстроване місце проживання (перебування).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4" w:name="n31"/>
      <w:bookmarkEnd w:id="14"/>
      <w:r w:rsidRPr="001E7DF8">
        <w:rPr>
          <w:rFonts w:ascii="Times New Roman" w:eastAsia="Times New Roman" w:hAnsi="Times New Roman" w:cs="Times New Roman"/>
          <w:color w:val="333333"/>
          <w:sz w:val="24"/>
          <w:szCs w:val="24"/>
          <w:lang w:val="ru-RU"/>
        </w:rPr>
        <w:t>5. Заповнення звіту здійснюють на підставі даних спеціальних форм первинної документації для суб’єктів рибного господарства в галузі аквакультури, які затверджено наказом Міністерства аграрної політики та продовольства України від 19 червня 2012 року</w:t>
      </w:r>
      <w:r w:rsidRPr="001E7DF8">
        <w:rPr>
          <w:rFonts w:ascii="Times New Roman" w:eastAsia="Times New Roman" w:hAnsi="Times New Roman" w:cs="Times New Roman"/>
          <w:color w:val="333333"/>
          <w:sz w:val="24"/>
          <w:szCs w:val="24"/>
        </w:rPr>
        <w:t> </w:t>
      </w:r>
      <w:hyperlink r:id="rId6" w:tgtFrame="_blank" w:history="1">
        <w:r w:rsidRPr="001E7DF8">
          <w:rPr>
            <w:rFonts w:ascii="Times New Roman" w:eastAsia="Times New Roman" w:hAnsi="Times New Roman" w:cs="Times New Roman"/>
            <w:color w:val="000099"/>
            <w:sz w:val="24"/>
            <w:szCs w:val="24"/>
            <w:u w:val="single"/>
            <w:lang w:val="ru-RU"/>
          </w:rPr>
          <w:t>№ 362</w:t>
        </w:r>
      </w:hyperlink>
      <w:r w:rsidRPr="001E7DF8">
        <w:rPr>
          <w:rFonts w:ascii="Times New Roman" w:eastAsia="Times New Roman" w:hAnsi="Times New Roman" w:cs="Times New Roman"/>
          <w:color w:val="333333"/>
          <w:sz w:val="24"/>
          <w:szCs w:val="24"/>
        </w:rPr>
        <w:t> </w:t>
      </w:r>
      <w:r w:rsidRPr="001E7DF8">
        <w:rPr>
          <w:rFonts w:ascii="Times New Roman" w:eastAsia="Times New Roman" w:hAnsi="Times New Roman" w:cs="Times New Roman"/>
          <w:color w:val="333333"/>
          <w:sz w:val="24"/>
          <w:szCs w:val="24"/>
          <w:lang w:val="ru-RU"/>
        </w:rPr>
        <w:t>«Про затвердження спеціальних форм первинної документації для суб’єктів рибного господарства в галузі аквакультури», зареєстрованим у Міністерстві юстиції України 05 липня 2012 року за № 1126/21438.</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5" w:name="n32"/>
      <w:bookmarkEnd w:id="15"/>
      <w:r w:rsidRPr="001E7DF8">
        <w:rPr>
          <w:rFonts w:ascii="Times New Roman" w:eastAsia="Times New Roman" w:hAnsi="Times New Roman" w:cs="Times New Roman"/>
          <w:color w:val="333333"/>
          <w:sz w:val="24"/>
          <w:szCs w:val="24"/>
          <w:lang w:val="ru-RU"/>
        </w:rPr>
        <w:t>6. Усі показники звіту повинні бути взаємоузгоджені, достовірні та обґрунтовані документами, які оформлені в установленому законодавством порядку.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6" w:name="n33"/>
      <w:bookmarkEnd w:id="16"/>
      <w:r w:rsidRPr="001E7DF8">
        <w:rPr>
          <w:rFonts w:ascii="Times New Roman" w:eastAsia="Times New Roman" w:hAnsi="Times New Roman" w:cs="Times New Roman"/>
          <w:color w:val="333333"/>
          <w:sz w:val="24"/>
          <w:szCs w:val="24"/>
          <w:lang w:val="ru-RU"/>
        </w:rPr>
        <w:t xml:space="preserve">7. Заповнений звіт перевіряється на арифметичні та логічні ув’язки, зазначені </w:t>
      </w:r>
      <w:proofErr w:type="gramStart"/>
      <w:r w:rsidRPr="001E7DF8">
        <w:rPr>
          <w:rFonts w:ascii="Times New Roman" w:eastAsia="Times New Roman" w:hAnsi="Times New Roman" w:cs="Times New Roman"/>
          <w:color w:val="333333"/>
          <w:sz w:val="24"/>
          <w:szCs w:val="24"/>
          <w:lang w:val="ru-RU"/>
        </w:rPr>
        <w:t>на бланку</w:t>
      </w:r>
      <w:proofErr w:type="gramEnd"/>
      <w:r w:rsidRPr="001E7DF8">
        <w:rPr>
          <w:rFonts w:ascii="Times New Roman" w:eastAsia="Times New Roman" w:hAnsi="Times New Roman" w:cs="Times New Roman"/>
          <w:color w:val="333333"/>
          <w:sz w:val="24"/>
          <w:szCs w:val="24"/>
          <w:lang w:val="ru-RU"/>
        </w:rPr>
        <w:t xml:space="preserve"> звіту та в цій Інструкції.</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7" w:name="n34"/>
      <w:bookmarkEnd w:id="17"/>
      <w:r w:rsidRPr="001E7DF8">
        <w:rPr>
          <w:rFonts w:ascii="Times New Roman" w:eastAsia="Times New Roman" w:hAnsi="Times New Roman" w:cs="Times New Roman"/>
          <w:color w:val="333333"/>
          <w:sz w:val="24"/>
          <w:szCs w:val="24"/>
          <w:lang w:val="ru-RU"/>
        </w:rPr>
        <w:t xml:space="preserve">8. Показники щодо видів риб та інших гідробіонтів, не передбачених відповідними переліками, визначеними розділами 3-11 звіту, відображаються сумарно </w:t>
      </w:r>
      <w:proofErr w:type="gramStart"/>
      <w:r w:rsidRPr="001E7DF8">
        <w:rPr>
          <w:rFonts w:ascii="Times New Roman" w:eastAsia="Times New Roman" w:hAnsi="Times New Roman" w:cs="Times New Roman"/>
          <w:color w:val="333333"/>
          <w:sz w:val="24"/>
          <w:szCs w:val="24"/>
          <w:lang w:val="ru-RU"/>
        </w:rPr>
        <w:t>у рядку</w:t>
      </w:r>
      <w:proofErr w:type="gramEnd"/>
      <w:r w:rsidRPr="001E7DF8">
        <w:rPr>
          <w:rFonts w:ascii="Times New Roman" w:eastAsia="Times New Roman" w:hAnsi="Times New Roman" w:cs="Times New Roman"/>
          <w:color w:val="333333"/>
          <w:sz w:val="24"/>
          <w:szCs w:val="24"/>
          <w:lang w:val="ru-RU"/>
        </w:rPr>
        <w:t xml:space="preserve"> «Інші» з подальшою розшифровкою кожного виду українською мовою та латиною у вільних рядках.</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8" w:name="n35"/>
      <w:bookmarkEnd w:id="18"/>
      <w:r w:rsidRPr="001E7DF8">
        <w:rPr>
          <w:rFonts w:ascii="Times New Roman" w:eastAsia="Times New Roman" w:hAnsi="Times New Roman" w:cs="Times New Roman"/>
          <w:color w:val="333333"/>
          <w:sz w:val="24"/>
          <w:szCs w:val="24"/>
          <w:lang w:val="ru-RU"/>
        </w:rPr>
        <w:t>9. Розділи 1, 2 та 4-11 звіту заповнюються за звітний рік (з 01 січня до 31 грудня), розділ 3 - станом на початок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19" w:name="n36"/>
      <w:bookmarkEnd w:id="19"/>
      <w:r w:rsidRPr="001E7DF8">
        <w:rPr>
          <w:rFonts w:ascii="Times New Roman" w:eastAsia="Times New Roman" w:hAnsi="Times New Roman" w:cs="Times New Roman"/>
          <w:color w:val="333333"/>
          <w:sz w:val="24"/>
          <w:szCs w:val="24"/>
          <w:lang w:val="ru-RU"/>
        </w:rPr>
        <w:t>10. Показники за всіма розділами звіту заповнюються в одиницях виміру, визначених формою, з одним знаком після коми, крім показників, які наводяться у цілих числах: кількість працівників; кількість басейнів, резервуарів, технологічних пристроїв; кількість маточного стада; кількість особин, вилучених з природного середовища.</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0" w:name="n37"/>
      <w:bookmarkEnd w:id="20"/>
      <w:r w:rsidRPr="001E7DF8">
        <w:rPr>
          <w:rFonts w:ascii="Times New Roman" w:eastAsia="Times New Roman" w:hAnsi="Times New Roman" w:cs="Times New Roman"/>
          <w:color w:val="333333"/>
          <w:sz w:val="24"/>
          <w:szCs w:val="24"/>
          <w:lang w:val="ru-RU"/>
        </w:rPr>
        <w:t>11. Маса продукції аквакультури характеризується: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1" w:name="n38"/>
      <w:bookmarkEnd w:id="21"/>
      <w:r w:rsidRPr="001E7DF8">
        <w:rPr>
          <w:rFonts w:ascii="Times New Roman" w:eastAsia="Times New Roman" w:hAnsi="Times New Roman" w:cs="Times New Roman"/>
          <w:color w:val="333333"/>
          <w:sz w:val="24"/>
          <w:szCs w:val="24"/>
          <w:lang w:val="ru-RU"/>
        </w:rPr>
        <w:t>для всіх видів риб - масою сирої нерозібраної сировини;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2" w:name="n39"/>
      <w:bookmarkEnd w:id="22"/>
      <w:r w:rsidRPr="001E7DF8">
        <w:rPr>
          <w:rFonts w:ascii="Times New Roman" w:eastAsia="Times New Roman" w:hAnsi="Times New Roman" w:cs="Times New Roman"/>
          <w:color w:val="333333"/>
          <w:sz w:val="24"/>
          <w:szCs w:val="24"/>
          <w:lang w:val="ru-RU"/>
        </w:rPr>
        <w:t>для інших гідробіонтів (ракоподібних і молюсків) - живою масою, ураховуючи масу оболонки та мушлі;</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3" w:name="n40"/>
      <w:bookmarkEnd w:id="23"/>
      <w:r w:rsidRPr="001E7DF8">
        <w:rPr>
          <w:rFonts w:ascii="Times New Roman" w:eastAsia="Times New Roman" w:hAnsi="Times New Roman" w:cs="Times New Roman"/>
          <w:color w:val="333333"/>
          <w:sz w:val="24"/>
          <w:szCs w:val="24"/>
          <w:lang w:val="ru-RU"/>
        </w:rPr>
        <w:t>для водоростей - вологою масою.</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4" w:name="n41"/>
      <w:bookmarkEnd w:id="24"/>
      <w:r w:rsidRPr="001E7DF8">
        <w:rPr>
          <w:rFonts w:ascii="Times New Roman" w:eastAsia="Times New Roman" w:hAnsi="Times New Roman" w:cs="Times New Roman"/>
          <w:color w:val="333333"/>
          <w:sz w:val="24"/>
          <w:szCs w:val="24"/>
          <w:lang w:val="ru-RU"/>
        </w:rPr>
        <w:t>12. Вартість продукції аквакультури та вартість харчової ікри (без податку на додану вартість) відображається за фактичними цінами виробника, за якими її було реалізовано.</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5" w:name="n42"/>
      <w:bookmarkEnd w:id="25"/>
      <w:r w:rsidRPr="001E7DF8">
        <w:rPr>
          <w:rFonts w:ascii="Times New Roman" w:eastAsia="Times New Roman" w:hAnsi="Times New Roman" w:cs="Times New Roman"/>
          <w:color w:val="333333"/>
          <w:sz w:val="24"/>
          <w:szCs w:val="24"/>
          <w:lang w:val="ru-RU"/>
        </w:rPr>
        <w:t xml:space="preserve">13. </w:t>
      </w:r>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А «3-літерний код </w:t>
      </w:r>
      <w:r w:rsidRPr="001E7DF8">
        <w:rPr>
          <w:rFonts w:ascii="Times New Roman" w:eastAsia="Times New Roman" w:hAnsi="Times New Roman" w:cs="Times New Roman"/>
          <w:color w:val="333333"/>
          <w:sz w:val="24"/>
          <w:szCs w:val="24"/>
        </w:rPr>
        <w:t>ISSCAAP</w:t>
      </w:r>
      <w:r w:rsidRPr="001E7DF8">
        <w:rPr>
          <w:rFonts w:ascii="Times New Roman" w:eastAsia="Times New Roman" w:hAnsi="Times New Roman" w:cs="Times New Roman"/>
          <w:color w:val="333333"/>
          <w:sz w:val="24"/>
          <w:szCs w:val="24"/>
          <w:lang w:val="ru-RU"/>
        </w:rPr>
        <w:t>» розділів 3-11 звіту відображено код Міжнародної стандартної статистичної класифікації тваринного та рослинного світу водного середовища.</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6" w:name="n43"/>
      <w:bookmarkEnd w:id="26"/>
      <w:r w:rsidRPr="001E7DF8">
        <w:rPr>
          <w:rFonts w:ascii="Times New Roman" w:eastAsia="Times New Roman" w:hAnsi="Times New Roman" w:cs="Times New Roman"/>
          <w:color w:val="333333"/>
          <w:sz w:val="24"/>
          <w:szCs w:val="24"/>
          <w:lang w:val="ru-RU"/>
        </w:rPr>
        <w:t>14. У звіті повинні бути заповнені всі наявні показники, а у разі відсутності будь-якого з них - рядки звіту не заповнюються.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7" w:name="n44"/>
      <w:bookmarkEnd w:id="27"/>
      <w:r w:rsidRPr="001E7DF8">
        <w:rPr>
          <w:rFonts w:ascii="Times New Roman" w:eastAsia="Times New Roman" w:hAnsi="Times New Roman" w:cs="Times New Roman"/>
          <w:color w:val="333333"/>
          <w:sz w:val="24"/>
          <w:szCs w:val="24"/>
          <w:lang w:val="ru-RU"/>
        </w:rPr>
        <w:t xml:space="preserve">15. Звіт складається відповідно до цієї Інструкції та подається у вигляді електронного документу у форматі </w:t>
      </w:r>
      <w:r w:rsidRPr="001E7DF8">
        <w:rPr>
          <w:rFonts w:ascii="Times New Roman" w:eastAsia="Times New Roman" w:hAnsi="Times New Roman" w:cs="Times New Roman"/>
          <w:color w:val="333333"/>
          <w:sz w:val="24"/>
          <w:szCs w:val="24"/>
        </w:rPr>
        <w:t>Excel</w:t>
      </w:r>
      <w:r w:rsidRPr="001E7DF8">
        <w:rPr>
          <w:rFonts w:ascii="Times New Roman" w:eastAsia="Times New Roman" w:hAnsi="Times New Roman" w:cs="Times New Roman"/>
          <w:color w:val="333333"/>
          <w:sz w:val="24"/>
          <w:szCs w:val="24"/>
          <w:lang w:val="ru-RU"/>
        </w:rPr>
        <w:t xml:space="preserve"> в електронній та/або паперовій формі не пізніше встановлених у звіті термінів: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8" w:name="n45"/>
      <w:bookmarkEnd w:id="28"/>
      <w:r w:rsidRPr="001E7DF8">
        <w:rPr>
          <w:rFonts w:ascii="Times New Roman" w:eastAsia="Times New Roman" w:hAnsi="Times New Roman" w:cs="Times New Roman"/>
          <w:color w:val="333333"/>
          <w:sz w:val="24"/>
          <w:szCs w:val="24"/>
          <w:lang w:val="ru-RU"/>
        </w:rPr>
        <w:t>суб’єктами господарювання, які здійснюють виробництво продукції аквакультури на офіційну електронну пошту (з дотриманням умови щодо засвідчення кваліфікованим електронним підписом, що базується на кваліфікованому сертифікаті - у разі подачі звіту в електронній формі) та/або на офіційну адресу територіального органу Держрибагентства;</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29" w:name="n46"/>
      <w:bookmarkEnd w:id="29"/>
      <w:r w:rsidRPr="001E7DF8">
        <w:rPr>
          <w:rFonts w:ascii="Times New Roman" w:eastAsia="Times New Roman" w:hAnsi="Times New Roman" w:cs="Times New Roman"/>
          <w:color w:val="333333"/>
          <w:sz w:val="24"/>
          <w:szCs w:val="24"/>
          <w:lang w:val="ru-RU"/>
        </w:rPr>
        <w:lastRenderedPageBreak/>
        <w:t>територіальними органами Держрибагентства до Держрибагентства за допомогою системи електронного документообігу з дотриманням умови щодо засвідчення кваліфікованим електронним підписом, що базується на кваліфікованому сертифікаті.</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0" w:name="n47"/>
      <w:bookmarkEnd w:id="30"/>
      <w:r w:rsidRPr="001E7DF8">
        <w:rPr>
          <w:rFonts w:ascii="Times New Roman" w:eastAsia="Times New Roman" w:hAnsi="Times New Roman" w:cs="Times New Roman"/>
          <w:color w:val="333333"/>
          <w:sz w:val="24"/>
          <w:szCs w:val="24"/>
          <w:lang w:val="ru-RU"/>
        </w:rPr>
        <w:t>У разі подачі звіту у паперовій формі розділи звіту, які не містять даних, не подаються.</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31" w:name="n48"/>
      <w:bookmarkEnd w:id="31"/>
      <w:r w:rsidRPr="001E7DF8">
        <w:rPr>
          <w:rFonts w:ascii="Times New Roman" w:eastAsia="Times New Roman" w:hAnsi="Times New Roman" w:cs="Times New Roman"/>
          <w:b/>
          <w:bCs/>
          <w:color w:val="333333"/>
          <w:sz w:val="28"/>
          <w:szCs w:val="28"/>
        </w:rPr>
        <w:t>II</w:t>
      </w:r>
      <w:r w:rsidRPr="001E7DF8">
        <w:rPr>
          <w:rFonts w:ascii="Times New Roman" w:eastAsia="Times New Roman" w:hAnsi="Times New Roman" w:cs="Times New Roman"/>
          <w:b/>
          <w:bCs/>
          <w:color w:val="333333"/>
          <w:sz w:val="28"/>
          <w:szCs w:val="28"/>
          <w:lang w:val="ru-RU"/>
        </w:rPr>
        <w:t>. Порядок заповнення розділу 1 «Зайнятість працівників»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2" w:name="n49"/>
      <w:bookmarkEnd w:id="32"/>
      <w:r w:rsidRPr="001E7DF8">
        <w:rPr>
          <w:rFonts w:ascii="Times New Roman" w:eastAsia="Times New Roman" w:hAnsi="Times New Roman" w:cs="Times New Roman"/>
          <w:color w:val="333333"/>
          <w:sz w:val="24"/>
          <w:szCs w:val="24"/>
          <w:lang w:val="ru-RU"/>
        </w:rPr>
        <w:t>1. У розділі 1 відображаються дані щодо кількості залучених протягом року працівників за категоріями зайнятості.</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3" w:name="n50"/>
      <w:bookmarkEnd w:id="33"/>
      <w:r w:rsidRPr="001E7DF8">
        <w:rPr>
          <w:rFonts w:ascii="Times New Roman" w:eastAsia="Times New Roman" w:hAnsi="Times New Roman" w:cs="Times New Roman"/>
          <w:color w:val="333333"/>
          <w:sz w:val="24"/>
          <w:szCs w:val="24"/>
          <w:lang w:val="ru-RU"/>
        </w:rPr>
        <w:t>2. Окрім загальної кількості працівників (осіб), в окремій графі зазначається кількість зайнятих жінок.</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34" w:name="n51"/>
      <w:bookmarkEnd w:id="34"/>
      <w:r w:rsidRPr="001E7DF8">
        <w:rPr>
          <w:rFonts w:ascii="Times New Roman" w:eastAsia="Times New Roman" w:hAnsi="Times New Roman" w:cs="Times New Roman"/>
          <w:b/>
          <w:bCs/>
          <w:color w:val="333333"/>
          <w:sz w:val="28"/>
          <w:szCs w:val="28"/>
        </w:rPr>
        <w:t>III</w:t>
      </w:r>
      <w:r w:rsidRPr="001E7DF8">
        <w:rPr>
          <w:rFonts w:ascii="Times New Roman" w:eastAsia="Times New Roman" w:hAnsi="Times New Roman" w:cs="Times New Roman"/>
          <w:b/>
          <w:bCs/>
          <w:color w:val="333333"/>
          <w:sz w:val="28"/>
          <w:szCs w:val="28"/>
          <w:lang w:val="ru-RU"/>
        </w:rPr>
        <w:t>. Порядок заповнення розділу 2 «Площа та/або об’єм водного об’єкта, місткості або технологічних пристроїв, в яких відбувалося вирощування»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5" w:name="n52"/>
      <w:bookmarkEnd w:id="35"/>
      <w:r w:rsidRPr="001E7DF8">
        <w:rPr>
          <w:rFonts w:ascii="Times New Roman" w:eastAsia="Times New Roman" w:hAnsi="Times New Roman" w:cs="Times New Roman"/>
          <w:color w:val="333333"/>
          <w:sz w:val="24"/>
          <w:szCs w:val="24"/>
          <w:lang w:val="ru-RU"/>
        </w:rPr>
        <w:t>1. У розділі 2 відображаються дані щодо виробничих площ та технологічних пристроїв, які використовувались протягом звітного року для вирощування продукції аквакультури.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6" w:name="n53"/>
      <w:bookmarkEnd w:id="36"/>
      <w:r w:rsidRPr="001E7DF8">
        <w:rPr>
          <w:rFonts w:ascii="Times New Roman" w:eastAsia="Times New Roman" w:hAnsi="Times New Roman" w:cs="Times New Roman"/>
          <w:color w:val="333333"/>
          <w:sz w:val="24"/>
          <w:szCs w:val="24"/>
          <w:lang w:val="ru-RU"/>
        </w:rPr>
        <w:t xml:space="preserve">2. Кількість ставків та їхні площі, що були в експлуатації у звітному році, зазначаються </w:t>
      </w:r>
      <w:proofErr w:type="gramStart"/>
      <w:r w:rsidRPr="001E7DF8">
        <w:rPr>
          <w:rFonts w:ascii="Times New Roman" w:eastAsia="Times New Roman" w:hAnsi="Times New Roman" w:cs="Times New Roman"/>
          <w:color w:val="333333"/>
          <w:sz w:val="24"/>
          <w:szCs w:val="24"/>
          <w:lang w:val="ru-RU"/>
        </w:rPr>
        <w:t>у рядках</w:t>
      </w:r>
      <w:proofErr w:type="gramEnd"/>
      <w:r w:rsidRPr="001E7DF8">
        <w:rPr>
          <w:rFonts w:ascii="Times New Roman" w:eastAsia="Times New Roman" w:hAnsi="Times New Roman" w:cs="Times New Roman"/>
          <w:color w:val="333333"/>
          <w:sz w:val="24"/>
          <w:szCs w:val="24"/>
          <w:lang w:val="ru-RU"/>
        </w:rPr>
        <w:t xml:space="preserve"> 2.1.1-2.1.6 пункту 2.1 «Площа ставків» відповідно до їх категорій. У разі наявності категорії водного об’єкта, не передбаченої цим розділом, інформація відображається </w:t>
      </w:r>
      <w:proofErr w:type="gramStart"/>
      <w:r w:rsidRPr="001E7DF8">
        <w:rPr>
          <w:rFonts w:ascii="Times New Roman" w:eastAsia="Times New Roman" w:hAnsi="Times New Roman" w:cs="Times New Roman"/>
          <w:color w:val="333333"/>
          <w:sz w:val="24"/>
          <w:szCs w:val="24"/>
          <w:lang w:val="ru-RU"/>
        </w:rPr>
        <w:t>у рядку</w:t>
      </w:r>
      <w:proofErr w:type="gramEnd"/>
      <w:r w:rsidRPr="001E7DF8">
        <w:rPr>
          <w:rFonts w:ascii="Times New Roman" w:eastAsia="Times New Roman" w:hAnsi="Times New Roman" w:cs="Times New Roman"/>
          <w:color w:val="333333"/>
          <w:sz w:val="24"/>
          <w:szCs w:val="24"/>
          <w:lang w:val="ru-RU"/>
        </w:rPr>
        <w:t xml:space="preserve"> 2.1.7 цього пункту.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7" w:name="n54"/>
      <w:bookmarkEnd w:id="37"/>
      <w:r w:rsidRPr="001E7DF8">
        <w:rPr>
          <w:rFonts w:ascii="Times New Roman" w:eastAsia="Times New Roman" w:hAnsi="Times New Roman" w:cs="Times New Roman"/>
          <w:color w:val="333333"/>
          <w:sz w:val="24"/>
          <w:szCs w:val="24"/>
          <w:lang w:val="ru-RU"/>
        </w:rPr>
        <w:t xml:space="preserve">3. </w:t>
      </w:r>
      <w:proofErr w:type="gramStart"/>
      <w:r w:rsidRPr="001E7DF8">
        <w:rPr>
          <w:rFonts w:ascii="Times New Roman" w:eastAsia="Times New Roman" w:hAnsi="Times New Roman" w:cs="Times New Roman"/>
          <w:color w:val="333333"/>
          <w:sz w:val="24"/>
          <w:szCs w:val="24"/>
          <w:lang w:val="ru-RU"/>
        </w:rPr>
        <w:t>У рядках</w:t>
      </w:r>
      <w:proofErr w:type="gramEnd"/>
      <w:r w:rsidRPr="001E7DF8">
        <w:rPr>
          <w:rFonts w:ascii="Times New Roman" w:eastAsia="Times New Roman" w:hAnsi="Times New Roman" w:cs="Times New Roman"/>
          <w:color w:val="333333"/>
          <w:sz w:val="24"/>
          <w:szCs w:val="24"/>
          <w:lang w:val="ru-RU"/>
        </w:rPr>
        <w:t xml:space="preserve"> 2.2.1 та 2.2.2 пункту 2.2 «Площа та/або об’єм резервуарів та басейнів» зазначаються кількість, площа та об’єм експлуатованих у звітному році штучно створених резервуарів, що розміщуються (монтуються) вище або нижче за рівень ґрунту з високим рівнем водообміну або з високим рівнем кругообігу води та щільно контрольованими умовами, але без застосування рециркуляції, таких як басейни та лотоки. У разі наявності типів резервуарів, не передбачених цим розділом, інформація відображається </w:t>
      </w:r>
      <w:proofErr w:type="gramStart"/>
      <w:r w:rsidRPr="001E7DF8">
        <w:rPr>
          <w:rFonts w:ascii="Times New Roman" w:eastAsia="Times New Roman" w:hAnsi="Times New Roman" w:cs="Times New Roman"/>
          <w:color w:val="333333"/>
          <w:sz w:val="24"/>
          <w:szCs w:val="24"/>
          <w:lang w:val="ru-RU"/>
        </w:rPr>
        <w:t>у рядку</w:t>
      </w:r>
      <w:proofErr w:type="gramEnd"/>
      <w:r w:rsidRPr="001E7DF8">
        <w:rPr>
          <w:rFonts w:ascii="Times New Roman" w:eastAsia="Times New Roman" w:hAnsi="Times New Roman" w:cs="Times New Roman"/>
          <w:color w:val="333333"/>
          <w:sz w:val="24"/>
          <w:szCs w:val="24"/>
          <w:lang w:val="ru-RU"/>
        </w:rPr>
        <w:t xml:space="preserve"> 2.2.3 пункту 2.2 «Площа та/або об’єм резервуарів та басейнів».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8" w:name="n55"/>
      <w:bookmarkEnd w:id="38"/>
      <w:r w:rsidRPr="001E7DF8">
        <w:rPr>
          <w:rFonts w:ascii="Times New Roman" w:eastAsia="Times New Roman" w:hAnsi="Times New Roman" w:cs="Times New Roman"/>
          <w:color w:val="333333"/>
          <w:sz w:val="24"/>
          <w:szCs w:val="24"/>
          <w:lang w:val="ru-RU"/>
        </w:rPr>
        <w:t xml:space="preserve">4. Кількість та площі прісноводних та морських садків, експлуатованих у звітному році, а також площі акваторій, які вони займають, зазначаються </w:t>
      </w:r>
      <w:proofErr w:type="gramStart"/>
      <w:r w:rsidRPr="001E7DF8">
        <w:rPr>
          <w:rFonts w:ascii="Times New Roman" w:eastAsia="Times New Roman" w:hAnsi="Times New Roman" w:cs="Times New Roman"/>
          <w:color w:val="333333"/>
          <w:sz w:val="24"/>
          <w:szCs w:val="24"/>
          <w:lang w:val="ru-RU"/>
        </w:rPr>
        <w:t>у рядках</w:t>
      </w:r>
      <w:proofErr w:type="gramEnd"/>
      <w:r w:rsidRPr="001E7DF8">
        <w:rPr>
          <w:rFonts w:ascii="Times New Roman" w:eastAsia="Times New Roman" w:hAnsi="Times New Roman" w:cs="Times New Roman"/>
          <w:color w:val="333333"/>
          <w:sz w:val="24"/>
          <w:szCs w:val="24"/>
          <w:lang w:val="ru-RU"/>
        </w:rPr>
        <w:t xml:space="preserve"> 2.3.1 та 2.3.2 пункту 2.3 «Площа садків».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39" w:name="n56"/>
      <w:bookmarkEnd w:id="39"/>
      <w:r w:rsidRPr="001E7DF8">
        <w:rPr>
          <w:rFonts w:ascii="Times New Roman" w:eastAsia="Times New Roman" w:hAnsi="Times New Roman" w:cs="Times New Roman"/>
          <w:color w:val="333333"/>
          <w:sz w:val="24"/>
          <w:szCs w:val="24"/>
          <w:lang w:val="ru-RU"/>
        </w:rPr>
        <w:t xml:space="preserve">5. Об’єм резервуарів установок замкнутого водопостачання, а також площа землі під об’єктом (будівлею/спорудою), у якій розміщена установка, зазначаються </w:t>
      </w:r>
      <w:proofErr w:type="gramStart"/>
      <w:r w:rsidRPr="001E7DF8">
        <w:rPr>
          <w:rFonts w:ascii="Times New Roman" w:eastAsia="Times New Roman" w:hAnsi="Times New Roman" w:cs="Times New Roman"/>
          <w:color w:val="333333"/>
          <w:sz w:val="24"/>
          <w:szCs w:val="24"/>
          <w:lang w:val="ru-RU"/>
        </w:rPr>
        <w:t>у рядку</w:t>
      </w:r>
      <w:proofErr w:type="gramEnd"/>
      <w:r w:rsidRPr="001E7DF8">
        <w:rPr>
          <w:rFonts w:ascii="Times New Roman" w:eastAsia="Times New Roman" w:hAnsi="Times New Roman" w:cs="Times New Roman"/>
          <w:color w:val="333333"/>
          <w:sz w:val="24"/>
          <w:szCs w:val="24"/>
          <w:lang w:val="ru-RU"/>
        </w:rPr>
        <w:t xml:space="preserve"> 2.4.1 пункту 2.4 «Площа та/або об’єм установок замкнутого водопостачання».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0" w:name="n57"/>
      <w:bookmarkEnd w:id="40"/>
      <w:r w:rsidRPr="001E7DF8">
        <w:rPr>
          <w:rFonts w:ascii="Times New Roman" w:eastAsia="Times New Roman" w:hAnsi="Times New Roman" w:cs="Times New Roman"/>
          <w:color w:val="333333"/>
          <w:sz w:val="24"/>
          <w:szCs w:val="24"/>
          <w:lang w:val="ru-RU"/>
        </w:rPr>
        <w:t xml:space="preserve">6. У разі експлуатації інших технологічних пристроїв у прісній воді, які не передбачені розділом 2, їх тип за цифровим кодом: загородки (1), саджалки (2), кількість та величина в одиницях виміру, що підходить для зазначеного типу пристрою, а також площа водного об’єкта, яку займає пристрій, зазначається </w:t>
      </w:r>
      <w:proofErr w:type="gramStart"/>
      <w:r w:rsidRPr="001E7DF8">
        <w:rPr>
          <w:rFonts w:ascii="Times New Roman" w:eastAsia="Times New Roman" w:hAnsi="Times New Roman" w:cs="Times New Roman"/>
          <w:color w:val="333333"/>
          <w:sz w:val="24"/>
          <w:szCs w:val="24"/>
          <w:lang w:val="ru-RU"/>
        </w:rPr>
        <w:t>у рядку</w:t>
      </w:r>
      <w:proofErr w:type="gramEnd"/>
      <w:r w:rsidRPr="001E7DF8">
        <w:rPr>
          <w:rFonts w:ascii="Times New Roman" w:eastAsia="Times New Roman" w:hAnsi="Times New Roman" w:cs="Times New Roman"/>
          <w:color w:val="333333"/>
          <w:sz w:val="24"/>
          <w:szCs w:val="24"/>
          <w:lang w:val="ru-RU"/>
        </w:rPr>
        <w:t xml:space="preserve"> 2.5.1 пункту 2.5 «Площа та/або об’єм, довжина інших технологічних пристроїв».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1" w:name="n58"/>
      <w:bookmarkEnd w:id="41"/>
      <w:r w:rsidRPr="001E7DF8">
        <w:rPr>
          <w:rFonts w:ascii="Times New Roman" w:eastAsia="Times New Roman" w:hAnsi="Times New Roman" w:cs="Times New Roman"/>
          <w:color w:val="333333"/>
          <w:sz w:val="24"/>
          <w:szCs w:val="24"/>
          <w:lang w:val="ru-RU"/>
        </w:rPr>
        <w:t xml:space="preserve">У разі експлуатації інших технологічних пристроїв у морській воді, які не передбачені розділом 2 звіту, їх тип за цифровим кодом: мідійний колектор (1), закритий садок (2), кількість та величина в одиницях виміру, що підходить для зазначеного типу пристрою, а також площа водного об’єкта, яку займає пристрій, зазначається </w:t>
      </w:r>
      <w:proofErr w:type="gramStart"/>
      <w:r w:rsidRPr="001E7DF8">
        <w:rPr>
          <w:rFonts w:ascii="Times New Roman" w:eastAsia="Times New Roman" w:hAnsi="Times New Roman" w:cs="Times New Roman"/>
          <w:color w:val="333333"/>
          <w:sz w:val="24"/>
          <w:szCs w:val="24"/>
          <w:lang w:val="ru-RU"/>
        </w:rPr>
        <w:t>у рядку</w:t>
      </w:r>
      <w:proofErr w:type="gramEnd"/>
      <w:r w:rsidRPr="001E7DF8">
        <w:rPr>
          <w:rFonts w:ascii="Times New Roman" w:eastAsia="Times New Roman" w:hAnsi="Times New Roman" w:cs="Times New Roman"/>
          <w:color w:val="333333"/>
          <w:sz w:val="24"/>
          <w:szCs w:val="24"/>
          <w:lang w:val="ru-RU"/>
        </w:rPr>
        <w:t xml:space="preserve"> 2.5.2 пункту 2.5 «Площа та/або об’єм, довжина інших технологічних пристроїв».</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42" w:name="n59"/>
      <w:bookmarkEnd w:id="42"/>
      <w:r w:rsidRPr="001E7DF8">
        <w:rPr>
          <w:rFonts w:ascii="Times New Roman" w:eastAsia="Times New Roman" w:hAnsi="Times New Roman" w:cs="Times New Roman"/>
          <w:b/>
          <w:bCs/>
          <w:color w:val="333333"/>
          <w:sz w:val="28"/>
          <w:szCs w:val="28"/>
        </w:rPr>
        <w:lastRenderedPageBreak/>
        <w:t>IV</w:t>
      </w:r>
      <w:r w:rsidRPr="001E7DF8">
        <w:rPr>
          <w:rFonts w:ascii="Times New Roman" w:eastAsia="Times New Roman" w:hAnsi="Times New Roman" w:cs="Times New Roman"/>
          <w:b/>
          <w:bCs/>
          <w:color w:val="333333"/>
          <w:sz w:val="28"/>
          <w:szCs w:val="28"/>
          <w:lang w:val="ru-RU"/>
        </w:rPr>
        <w:t>. Порядок заповнення розділу 3 «Наявність маточного стада риби та інших гідробіонтів»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3" w:name="n60"/>
      <w:bookmarkEnd w:id="43"/>
      <w:r w:rsidRPr="001E7DF8">
        <w:rPr>
          <w:rFonts w:ascii="Times New Roman" w:eastAsia="Times New Roman" w:hAnsi="Times New Roman" w:cs="Times New Roman"/>
          <w:color w:val="333333"/>
          <w:sz w:val="24"/>
          <w:szCs w:val="24"/>
          <w:lang w:val="ru-RU"/>
        </w:rPr>
        <w:t>1. У пункті 3.1 «Наявність маточного стада риб» відображаються дані щодо наявності маточного стада за видами риб станом на початок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4" w:name="n61"/>
      <w:bookmarkEnd w:id="44"/>
      <w:r w:rsidRPr="001E7DF8">
        <w:rPr>
          <w:rFonts w:ascii="Times New Roman" w:eastAsia="Times New Roman" w:hAnsi="Times New Roman" w:cs="Times New Roman"/>
          <w:color w:val="333333"/>
          <w:sz w:val="24"/>
          <w:szCs w:val="24"/>
          <w:lang w:val="ru-RU"/>
        </w:rPr>
        <w:t>2. За всіма рядками у пункті 3.1 «Наявність маточного стада риб» графа 1 дорівнює сумі граф 3 і 5, а графа 2 - сумі граф 4 і 6.</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5" w:name="n62"/>
      <w:bookmarkEnd w:id="45"/>
      <w:r w:rsidRPr="001E7DF8">
        <w:rPr>
          <w:rFonts w:ascii="Times New Roman" w:eastAsia="Times New Roman" w:hAnsi="Times New Roman" w:cs="Times New Roman"/>
          <w:color w:val="333333"/>
          <w:sz w:val="24"/>
          <w:szCs w:val="24"/>
          <w:lang w:val="ru-RU"/>
        </w:rPr>
        <w:t>3. У пункті 3.2 «Наявність маточного стада інших гідробіонтів» відображаються дані щодо наявності маточного стада за видами ракоподібних та молюсків станом на початок звітного року.</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46" w:name="n63"/>
      <w:bookmarkEnd w:id="46"/>
      <w:r w:rsidRPr="001E7DF8">
        <w:rPr>
          <w:rFonts w:ascii="Times New Roman" w:eastAsia="Times New Roman" w:hAnsi="Times New Roman" w:cs="Times New Roman"/>
          <w:b/>
          <w:bCs/>
          <w:color w:val="333333"/>
          <w:sz w:val="28"/>
          <w:szCs w:val="28"/>
        </w:rPr>
        <w:t>V</w:t>
      </w:r>
      <w:r w:rsidRPr="001E7DF8">
        <w:rPr>
          <w:rFonts w:ascii="Times New Roman" w:eastAsia="Times New Roman" w:hAnsi="Times New Roman" w:cs="Times New Roman"/>
          <w:b/>
          <w:bCs/>
          <w:color w:val="333333"/>
          <w:sz w:val="28"/>
          <w:szCs w:val="28"/>
          <w:lang w:val="ru-RU"/>
        </w:rPr>
        <w:t>. Порядок заповнення розділу 4 «Отримано ікри та личинки риб та інших гідробіонтів»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7" w:name="n64"/>
      <w:bookmarkEnd w:id="47"/>
      <w:r w:rsidRPr="001E7DF8">
        <w:rPr>
          <w:rFonts w:ascii="Times New Roman" w:eastAsia="Times New Roman" w:hAnsi="Times New Roman" w:cs="Times New Roman"/>
          <w:color w:val="333333"/>
          <w:sz w:val="24"/>
          <w:szCs w:val="24"/>
          <w:lang w:val="ru-RU"/>
        </w:rPr>
        <w:t>1. У пункті 4.1 «Отримано ікри та личинки риб» відображається кількість отриманої ікри та личинки за видами риб протягом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8" w:name="n65"/>
      <w:bookmarkEnd w:id="48"/>
      <w:r w:rsidRPr="001E7DF8">
        <w:rPr>
          <w:rFonts w:ascii="Times New Roman" w:eastAsia="Times New Roman" w:hAnsi="Times New Roman" w:cs="Times New Roman"/>
          <w:color w:val="333333"/>
          <w:sz w:val="24"/>
          <w:szCs w:val="24"/>
          <w:lang w:val="ru-RU"/>
        </w:rPr>
        <w:t>2. У пункті 4.2 «Отримано ікри та личинки інших гідробіонтів» відображається кількість отриманої ікри та личинки за видами інших гідробіонтів протягом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49" w:name="n66"/>
      <w:bookmarkEnd w:id="49"/>
      <w:r w:rsidRPr="001E7DF8">
        <w:rPr>
          <w:rFonts w:ascii="Times New Roman" w:eastAsia="Times New Roman" w:hAnsi="Times New Roman" w:cs="Times New Roman"/>
          <w:color w:val="333333"/>
          <w:sz w:val="24"/>
          <w:szCs w:val="24"/>
          <w:lang w:val="ru-RU"/>
        </w:rPr>
        <w:t xml:space="preserve">3. </w:t>
      </w:r>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5-8 пунктів 4.1 «Отримано ікри та личинки риб» та 4.2 «Отримано ікри та личинки інших гідробіонтів» відображається кількість та маса отриманої ікри та личинки за видами риб та інших гідробіонтів в інкубаційних цехах, а у графах 9-12 цих пунктів - за їх межами.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0" w:name="n67"/>
      <w:bookmarkEnd w:id="50"/>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13 і 14 пунктів 4.1 «Отримано ікри та личинки риб» та 4.2 «Отримано ікри та личинки інших гідробіонтів» відображається загальна кількість та маса личинки за видами риби та інших гідробіонтів, випущеної у довкілля (вселеної у рибогосподарські водні об’єкти (їх частини)).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1" w:name="n68"/>
      <w:bookmarkEnd w:id="51"/>
      <w:r w:rsidRPr="001E7DF8">
        <w:rPr>
          <w:rFonts w:ascii="Times New Roman" w:eastAsia="Times New Roman" w:hAnsi="Times New Roman" w:cs="Times New Roman"/>
          <w:color w:val="333333"/>
          <w:sz w:val="24"/>
          <w:szCs w:val="24"/>
          <w:lang w:val="ru-RU"/>
        </w:rPr>
        <w:t>4. Вселення у рибогосподарські водні об’єкти (їх частини) здійснюється відповідно до</w:t>
      </w:r>
      <w:r w:rsidRPr="001E7DF8">
        <w:rPr>
          <w:rFonts w:ascii="Times New Roman" w:eastAsia="Times New Roman" w:hAnsi="Times New Roman" w:cs="Times New Roman"/>
          <w:color w:val="333333"/>
          <w:sz w:val="24"/>
          <w:szCs w:val="24"/>
        </w:rPr>
        <w:t> </w:t>
      </w:r>
      <w:hyperlink r:id="rId7" w:anchor="n15" w:tgtFrame="_blank" w:history="1">
        <w:r w:rsidRPr="001E7DF8">
          <w:rPr>
            <w:rFonts w:ascii="Times New Roman" w:eastAsia="Times New Roman" w:hAnsi="Times New Roman" w:cs="Times New Roman"/>
            <w:color w:val="000099"/>
            <w:sz w:val="24"/>
            <w:szCs w:val="24"/>
            <w:u w:val="single"/>
            <w:lang w:val="ru-RU"/>
          </w:rPr>
          <w:t>Порядку штучного розведення (відтворення), вирощування водних біоресурсів та їх використання</w:t>
        </w:r>
      </w:hyperlink>
      <w:r w:rsidRPr="001E7DF8">
        <w:rPr>
          <w:rFonts w:ascii="Times New Roman" w:eastAsia="Times New Roman" w:hAnsi="Times New Roman" w:cs="Times New Roman"/>
          <w:color w:val="333333"/>
          <w:sz w:val="24"/>
          <w:szCs w:val="24"/>
          <w:lang w:val="ru-RU"/>
        </w:rPr>
        <w:t>, затвердженого наказом Міністерства аграрної політики та продовольства України від 26 серпня 2022 року № 622, зареєстрованого в Міністерстві юстиції України 14 жовтня 2022 року за № 1245/38581.</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2" w:name="n69"/>
      <w:bookmarkEnd w:id="52"/>
      <w:r w:rsidRPr="001E7DF8">
        <w:rPr>
          <w:rFonts w:ascii="Times New Roman" w:eastAsia="Times New Roman" w:hAnsi="Times New Roman" w:cs="Times New Roman"/>
          <w:color w:val="333333"/>
          <w:sz w:val="24"/>
          <w:szCs w:val="24"/>
          <w:lang w:val="ru-RU"/>
        </w:rPr>
        <w:t xml:space="preserve">5. За всіма рядками </w:t>
      </w:r>
      <w:proofErr w:type="gramStart"/>
      <w:r w:rsidRPr="001E7DF8">
        <w:rPr>
          <w:rFonts w:ascii="Times New Roman" w:eastAsia="Times New Roman" w:hAnsi="Times New Roman" w:cs="Times New Roman"/>
          <w:color w:val="333333"/>
          <w:sz w:val="24"/>
          <w:szCs w:val="24"/>
          <w:lang w:val="ru-RU"/>
        </w:rPr>
        <w:t>у пунктах</w:t>
      </w:r>
      <w:proofErr w:type="gramEnd"/>
      <w:r w:rsidRPr="001E7DF8">
        <w:rPr>
          <w:rFonts w:ascii="Times New Roman" w:eastAsia="Times New Roman" w:hAnsi="Times New Roman" w:cs="Times New Roman"/>
          <w:color w:val="333333"/>
          <w:sz w:val="24"/>
          <w:szCs w:val="24"/>
          <w:lang w:val="ru-RU"/>
        </w:rPr>
        <w:t xml:space="preserve"> 4.1 «Отримано ікри та личинки риб» та 4.2 «Отримано ікри та личинки інших гідробіонтів» графа 1 дорівнює сумі граф 5 і 9, графа 2 - сумі граф 6 і 10, графа 3 - сумі граф 7 і 11, а графа 4 - сумі граф 8 та 12.</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53" w:name="n70"/>
      <w:bookmarkEnd w:id="53"/>
      <w:r w:rsidRPr="001E7DF8">
        <w:rPr>
          <w:rFonts w:ascii="Times New Roman" w:eastAsia="Times New Roman" w:hAnsi="Times New Roman" w:cs="Times New Roman"/>
          <w:b/>
          <w:bCs/>
          <w:color w:val="333333"/>
          <w:sz w:val="28"/>
          <w:szCs w:val="28"/>
        </w:rPr>
        <w:t>VI</w:t>
      </w:r>
      <w:r w:rsidRPr="001E7DF8">
        <w:rPr>
          <w:rFonts w:ascii="Times New Roman" w:eastAsia="Times New Roman" w:hAnsi="Times New Roman" w:cs="Times New Roman"/>
          <w:b/>
          <w:bCs/>
          <w:color w:val="333333"/>
          <w:sz w:val="28"/>
          <w:szCs w:val="28"/>
          <w:lang w:val="ru-RU"/>
        </w:rPr>
        <w:t>. Порядок заповнення розділу 5 «Отримано молоді риб та інших гідробіонтів»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4" w:name="n71"/>
      <w:bookmarkEnd w:id="54"/>
      <w:r w:rsidRPr="001E7DF8">
        <w:rPr>
          <w:rFonts w:ascii="Times New Roman" w:eastAsia="Times New Roman" w:hAnsi="Times New Roman" w:cs="Times New Roman"/>
          <w:color w:val="333333"/>
          <w:sz w:val="24"/>
          <w:szCs w:val="24"/>
          <w:lang w:val="ru-RU"/>
        </w:rPr>
        <w:t>1. У пункті 5.1 «Отримано молоді риб» відображається кількість та маса отриманої молоді риб за видами риб та в розрізі категорій водних об’єктів за звітний рік.</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5" w:name="n72"/>
      <w:bookmarkEnd w:id="55"/>
      <w:r w:rsidRPr="001E7DF8">
        <w:rPr>
          <w:rFonts w:ascii="Times New Roman" w:eastAsia="Times New Roman" w:hAnsi="Times New Roman" w:cs="Times New Roman"/>
          <w:color w:val="333333"/>
          <w:sz w:val="24"/>
          <w:szCs w:val="24"/>
          <w:lang w:val="ru-RU"/>
        </w:rPr>
        <w:t xml:space="preserve">2. </w:t>
      </w:r>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1-12 пункту 5.1 «Отримано молоді риб» вказується кількість та маса молоді за видами риб та за типом водного об’єкта, технологічних пристроїв або місткості, в якій відбувалося вирощування.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6" w:name="n73"/>
      <w:bookmarkEnd w:id="56"/>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13 та 14 пункту 5.1 «Отримано молоді риб» вказується кількість та маса купленої в інших суб’єктів господарювання молоді за видами риб.</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7" w:name="n74"/>
      <w:bookmarkEnd w:id="57"/>
      <w:proofErr w:type="gramStart"/>
      <w:r w:rsidRPr="001E7DF8">
        <w:rPr>
          <w:rFonts w:ascii="Times New Roman" w:eastAsia="Times New Roman" w:hAnsi="Times New Roman" w:cs="Times New Roman"/>
          <w:color w:val="333333"/>
          <w:sz w:val="24"/>
          <w:szCs w:val="24"/>
          <w:lang w:val="ru-RU"/>
        </w:rPr>
        <w:lastRenderedPageBreak/>
        <w:t>У графах</w:t>
      </w:r>
      <w:proofErr w:type="gramEnd"/>
      <w:r w:rsidRPr="001E7DF8">
        <w:rPr>
          <w:rFonts w:ascii="Times New Roman" w:eastAsia="Times New Roman" w:hAnsi="Times New Roman" w:cs="Times New Roman"/>
          <w:color w:val="333333"/>
          <w:sz w:val="24"/>
          <w:szCs w:val="24"/>
          <w:lang w:val="ru-RU"/>
        </w:rPr>
        <w:t xml:space="preserve"> 15 та 16 пункту 5.1 «Отримано молоді риб» вказується кількість та маса молоді за видами риб, переведеної у контрольовані умови (для товарного вирощування).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8" w:name="n75"/>
      <w:bookmarkEnd w:id="58"/>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17 та 18 пункту 5.1 «Отримано молоді риб» вказується кількість та маса молоді за видами риб, випущеної у довкілля (вселеної у рибогосподарські водні об’єкти (їх частини)).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59" w:name="n76"/>
      <w:bookmarkEnd w:id="59"/>
      <w:r w:rsidRPr="001E7DF8">
        <w:rPr>
          <w:rFonts w:ascii="Times New Roman" w:eastAsia="Times New Roman" w:hAnsi="Times New Roman" w:cs="Times New Roman"/>
          <w:color w:val="333333"/>
          <w:sz w:val="24"/>
          <w:szCs w:val="24"/>
          <w:lang w:val="ru-RU"/>
        </w:rPr>
        <w:t xml:space="preserve">Вселення у рибогосподарські водні об’єкти (їх частини) здійснюється </w:t>
      </w:r>
      <w:proofErr w:type="gramStart"/>
      <w:r w:rsidRPr="001E7DF8">
        <w:rPr>
          <w:rFonts w:ascii="Times New Roman" w:eastAsia="Times New Roman" w:hAnsi="Times New Roman" w:cs="Times New Roman"/>
          <w:color w:val="333333"/>
          <w:sz w:val="24"/>
          <w:szCs w:val="24"/>
          <w:lang w:val="ru-RU"/>
        </w:rPr>
        <w:t>у порядку</w:t>
      </w:r>
      <w:proofErr w:type="gramEnd"/>
      <w:r w:rsidRPr="001E7DF8">
        <w:rPr>
          <w:rFonts w:ascii="Times New Roman" w:eastAsia="Times New Roman" w:hAnsi="Times New Roman" w:cs="Times New Roman"/>
          <w:color w:val="333333"/>
          <w:sz w:val="24"/>
          <w:szCs w:val="24"/>
          <w:lang w:val="ru-RU"/>
        </w:rPr>
        <w:t xml:space="preserve">, визначеному пунктом 4 розділу </w:t>
      </w:r>
      <w:r w:rsidRPr="001E7DF8">
        <w:rPr>
          <w:rFonts w:ascii="Times New Roman" w:eastAsia="Times New Roman" w:hAnsi="Times New Roman" w:cs="Times New Roman"/>
          <w:color w:val="333333"/>
          <w:sz w:val="24"/>
          <w:szCs w:val="24"/>
        </w:rPr>
        <w:t>V</w:t>
      </w:r>
      <w:r w:rsidRPr="001E7DF8">
        <w:rPr>
          <w:rFonts w:ascii="Times New Roman" w:eastAsia="Times New Roman" w:hAnsi="Times New Roman" w:cs="Times New Roman"/>
          <w:color w:val="333333"/>
          <w:sz w:val="24"/>
          <w:szCs w:val="24"/>
          <w:lang w:val="ru-RU"/>
        </w:rPr>
        <w:t xml:space="preserve"> цієї Інструкції.</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0" w:name="n77"/>
      <w:bookmarkEnd w:id="60"/>
      <w:r w:rsidRPr="001E7DF8">
        <w:rPr>
          <w:rFonts w:ascii="Times New Roman" w:eastAsia="Times New Roman" w:hAnsi="Times New Roman" w:cs="Times New Roman"/>
          <w:color w:val="333333"/>
          <w:sz w:val="24"/>
          <w:szCs w:val="24"/>
          <w:lang w:val="ru-RU"/>
        </w:rPr>
        <w:t>3. За всіма рядками у пункті 5.1 «Отримано молоді риб» графа 1 дорівнює сумі граф 3, 5, 7, 9, 11 і 13, а графа 2 - сумі граф 4, 6, 8, 10, 12 і 14.</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1" w:name="n78"/>
      <w:bookmarkEnd w:id="61"/>
      <w:r w:rsidRPr="001E7DF8">
        <w:rPr>
          <w:rFonts w:ascii="Times New Roman" w:eastAsia="Times New Roman" w:hAnsi="Times New Roman" w:cs="Times New Roman"/>
          <w:color w:val="333333"/>
          <w:sz w:val="24"/>
          <w:szCs w:val="24"/>
          <w:lang w:val="ru-RU"/>
        </w:rPr>
        <w:t xml:space="preserve">4. </w:t>
      </w:r>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3 і 4 пункту 5.2 «Отримано молоді інших гідробіонтів» відображається кількість та маса отриманої у будь-якому типі водного об’єкта, технологічних пристроїв або місткості молоді ракоподібних та молюсків за видами.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2" w:name="n79"/>
      <w:bookmarkEnd w:id="62"/>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5 і 6 пункту 5.2 «Отримано молоді інших гідробіонтів» відображається кількість та маса придбаної в інших суб’єктів господарювання молоді ракоподібних та молюсків за видами.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3" w:name="n80"/>
      <w:bookmarkEnd w:id="63"/>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7 і 8 пункту 5.2 «Отримано молоді інших гідробіонтів» відображається кількість та маса переведених у контрольовані умови (для вирощування) молоді ракоподібних та молюсків за видами.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4" w:name="n81"/>
      <w:bookmarkEnd w:id="64"/>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9 та 10 пункту 5.2 «Отримано молоді інших гідробіонтів» відображається кількість та маса молоді ракоподібних та молюсків за видами, випущеної у довкілля (вселеної у рибогосподарські водні об’єкти (їх частини)).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5" w:name="n82"/>
      <w:bookmarkEnd w:id="65"/>
      <w:r w:rsidRPr="001E7DF8">
        <w:rPr>
          <w:rFonts w:ascii="Times New Roman" w:eastAsia="Times New Roman" w:hAnsi="Times New Roman" w:cs="Times New Roman"/>
          <w:color w:val="333333"/>
          <w:sz w:val="24"/>
          <w:szCs w:val="24"/>
          <w:lang w:val="ru-RU"/>
        </w:rPr>
        <w:t xml:space="preserve">Вселення у рибогосподарські водні об’єкти (їх частини) здійснюється </w:t>
      </w:r>
      <w:proofErr w:type="gramStart"/>
      <w:r w:rsidRPr="001E7DF8">
        <w:rPr>
          <w:rFonts w:ascii="Times New Roman" w:eastAsia="Times New Roman" w:hAnsi="Times New Roman" w:cs="Times New Roman"/>
          <w:color w:val="333333"/>
          <w:sz w:val="24"/>
          <w:szCs w:val="24"/>
          <w:lang w:val="ru-RU"/>
        </w:rPr>
        <w:t>у порядку</w:t>
      </w:r>
      <w:proofErr w:type="gramEnd"/>
      <w:r w:rsidRPr="001E7DF8">
        <w:rPr>
          <w:rFonts w:ascii="Times New Roman" w:eastAsia="Times New Roman" w:hAnsi="Times New Roman" w:cs="Times New Roman"/>
          <w:color w:val="333333"/>
          <w:sz w:val="24"/>
          <w:szCs w:val="24"/>
          <w:lang w:val="ru-RU"/>
        </w:rPr>
        <w:t xml:space="preserve">, визначеному пунктом 4 розділу </w:t>
      </w:r>
      <w:r w:rsidRPr="001E7DF8">
        <w:rPr>
          <w:rFonts w:ascii="Times New Roman" w:eastAsia="Times New Roman" w:hAnsi="Times New Roman" w:cs="Times New Roman"/>
          <w:color w:val="333333"/>
          <w:sz w:val="24"/>
          <w:szCs w:val="24"/>
        </w:rPr>
        <w:t>V</w:t>
      </w:r>
      <w:r w:rsidRPr="001E7DF8">
        <w:rPr>
          <w:rFonts w:ascii="Times New Roman" w:eastAsia="Times New Roman" w:hAnsi="Times New Roman" w:cs="Times New Roman"/>
          <w:color w:val="333333"/>
          <w:sz w:val="24"/>
          <w:szCs w:val="24"/>
          <w:lang w:val="ru-RU"/>
        </w:rPr>
        <w:t xml:space="preserve"> цієї Інструкції.</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6" w:name="n83"/>
      <w:bookmarkEnd w:id="66"/>
      <w:r w:rsidRPr="001E7DF8">
        <w:rPr>
          <w:rFonts w:ascii="Times New Roman" w:eastAsia="Times New Roman" w:hAnsi="Times New Roman" w:cs="Times New Roman"/>
          <w:color w:val="333333"/>
          <w:sz w:val="24"/>
          <w:szCs w:val="24"/>
          <w:lang w:val="ru-RU"/>
        </w:rPr>
        <w:t>5. За всіма рядками у пункті 5.2 «Отримано молоді інших гідробіонтів» графа 1 дорівнює сумі граф 3 і 5, а графа 2 - сумі граф 4 і 6.</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67" w:name="n84"/>
      <w:bookmarkEnd w:id="67"/>
      <w:r w:rsidRPr="001E7DF8">
        <w:rPr>
          <w:rFonts w:ascii="Times New Roman" w:eastAsia="Times New Roman" w:hAnsi="Times New Roman" w:cs="Times New Roman"/>
          <w:b/>
          <w:bCs/>
          <w:color w:val="333333"/>
          <w:sz w:val="28"/>
          <w:szCs w:val="28"/>
        </w:rPr>
        <w:t>VII</w:t>
      </w:r>
      <w:r w:rsidRPr="001E7DF8">
        <w:rPr>
          <w:rFonts w:ascii="Times New Roman" w:eastAsia="Times New Roman" w:hAnsi="Times New Roman" w:cs="Times New Roman"/>
          <w:b/>
          <w:bCs/>
          <w:color w:val="333333"/>
          <w:sz w:val="28"/>
          <w:szCs w:val="28"/>
          <w:lang w:val="ru-RU"/>
        </w:rPr>
        <w:t>. Порядок заповнення розділу 6 «Вилучено риби та інших водних біоресурсів з природного середовища для вирощування об’єктів аквакультури»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8" w:name="n85"/>
      <w:bookmarkEnd w:id="68"/>
      <w:r w:rsidRPr="001E7DF8">
        <w:rPr>
          <w:rFonts w:ascii="Times New Roman" w:eastAsia="Times New Roman" w:hAnsi="Times New Roman" w:cs="Times New Roman"/>
          <w:color w:val="333333"/>
          <w:sz w:val="24"/>
          <w:szCs w:val="24"/>
          <w:lang w:val="ru-RU"/>
        </w:rPr>
        <w:t>1. У розділі 6 відображаються дані щодо вилучення риби та інших водних біоресурсів з природного середовища для вирощування об’єктів аквакультури.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69" w:name="n86"/>
      <w:bookmarkEnd w:id="69"/>
      <w:r w:rsidRPr="001E7DF8">
        <w:rPr>
          <w:rFonts w:ascii="Times New Roman" w:eastAsia="Times New Roman" w:hAnsi="Times New Roman" w:cs="Times New Roman"/>
          <w:color w:val="333333"/>
          <w:sz w:val="24"/>
          <w:szCs w:val="24"/>
          <w:lang w:val="ru-RU"/>
        </w:rPr>
        <w:t>2. У графі 1 таблиці вказується вік вилучених особин риби та інших водних біоресурсів (крім водоростей).</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0" w:name="n87"/>
      <w:bookmarkEnd w:id="70"/>
      <w:r w:rsidRPr="001E7DF8">
        <w:rPr>
          <w:rFonts w:ascii="Times New Roman" w:eastAsia="Times New Roman" w:hAnsi="Times New Roman" w:cs="Times New Roman"/>
          <w:color w:val="333333"/>
          <w:sz w:val="24"/>
          <w:szCs w:val="24"/>
          <w:lang w:val="ru-RU"/>
        </w:rPr>
        <w:t xml:space="preserve">3. </w:t>
      </w:r>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2 та 3 вказуються дані щодо кількості та маси вилученої риби та інших водних біоресурсів з природного середовища.</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1" w:name="n88"/>
      <w:bookmarkEnd w:id="71"/>
      <w:r w:rsidRPr="001E7DF8">
        <w:rPr>
          <w:rFonts w:ascii="Times New Roman" w:eastAsia="Times New Roman" w:hAnsi="Times New Roman" w:cs="Times New Roman"/>
          <w:color w:val="333333"/>
          <w:sz w:val="24"/>
          <w:szCs w:val="24"/>
          <w:lang w:val="ru-RU"/>
        </w:rPr>
        <w:t>4. У графі 4 зазначається вартість вилученої риби та інших водних біоресурсів відповідно до</w:t>
      </w:r>
      <w:r w:rsidRPr="001E7DF8">
        <w:rPr>
          <w:rFonts w:ascii="Times New Roman" w:eastAsia="Times New Roman" w:hAnsi="Times New Roman" w:cs="Times New Roman"/>
          <w:color w:val="333333"/>
          <w:sz w:val="24"/>
          <w:szCs w:val="24"/>
        </w:rPr>
        <w:t> </w:t>
      </w:r>
      <w:hyperlink r:id="rId8" w:anchor="n12" w:tgtFrame="_blank" w:history="1">
        <w:r w:rsidRPr="001E7DF8">
          <w:rPr>
            <w:rFonts w:ascii="Times New Roman" w:eastAsia="Times New Roman" w:hAnsi="Times New Roman" w:cs="Times New Roman"/>
            <w:color w:val="000099"/>
            <w:sz w:val="24"/>
            <w:szCs w:val="24"/>
            <w:u w:val="single"/>
            <w:lang w:val="ru-RU"/>
          </w:rPr>
          <w:t>Порядку справляння плати за спеціальне використання водних біоресурсів</w:t>
        </w:r>
      </w:hyperlink>
      <w:r w:rsidRPr="001E7DF8">
        <w:rPr>
          <w:rFonts w:ascii="Times New Roman" w:eastAsia="Times New Roman" w:hAnsi="Times New Roman" w:cs="Times New Roman"/>
          <w:color w:val="333333"/>
          <w:sz w:val="24"/>
          <w:szCs w:val="24"/>
          <w:lang w:val="ru-RU"/>
        </w:rPr>
        <w:t>, затвердженого постановою Кабінету Міністрів України від 12 лютого 2020 року № 125.</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72" w:name="n89"/>
      <w:bookmarkEnd w:id="72"/>
      <w:r w:rsidRPr="001E7DF8">
        <w:rPr>
          <w:rFonts w:ascii="Times New Roman" w:eastAsia="Times New Roman" w:hAnsi="Times New Roman" w:cs="Times New Roman"/>
          <w:b/>
          <w:bCs/>
          <w:color w:val="333333"/>
          <w:sz w:val="28"/>
          <w:szCs w:val="28"/>
        </w:rPr>
        <w:t>VIII</w:t>
      </w:r>
      <w:r w:rsidRPr="001E7DF8">
        <w:rPr>
          <w:rFonts w:ascii="Times New Roman" w:eastAsia="Times New Roman" w:hAnsi="Times New Roman" w:cs="Times New Roman"/>
          <w:b/>
          <w:bCs/>
          <w:color w:val="333333"/>
          <w:sz w:val="28"/>
          <w:szCs w:val="28"/>
          <w:lang w:val="ru-RU"/>
        </w:rPr>
        <w:t>. Порядок заповнення розділу 7 «Вироблено товарної продукції аквакультури»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3" w:name="n90"/>
      <w:bookmarkEnd w:id="73"/>
      <w:r w:rsidRPr="001E7DF8">
        <w:rPr>
          <w:rFonts w:ascii="Times New Roman" w:eastAsia="Times New Roman" w:hAnsi="Times New Roman" w:cs="Times New Roman"/>
          <w:color w:val="333333"/>
          <w:sz w:val="24"/>
          <w:szCs w:val="24"/>
          <w:lang w:val="ru-RU"/>
        </w:rPr>
        <w:lastRenderedPageBreak/>
        <w:t>1. У пункті 7.1 «Вироблено товарної продукції аквакультури (риб)» відображаються дані щодо вирощування товарної рибної продукції за видами риб протягом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4" w:name="n91"/>
      <w:bookmarkEnd w:id="74"/>
      <w:r w:rsidRPr="001E7DF8">
        <w:rPr>
          <w:rFonts w:ascii="Times New Roman" w:eastAsia="Times New Roman" w:hAnsi="Times New Roman" w:cs="Times New Roman"/>
          <w:color w:val="333333"/>
          <w:sz w:val="24"/>
          <w:szCs w:val="24"/>
          <w:lang w:val="ru-RU"/>
        </w:rPr>
        <w:t>2. У пункті 7.2 «Вироблено товарної продукції аквакультури (ракоподібні, молюски, водорості)» відображаються дані щодо вирощування товарної продукції інших гідробіонтів (ракоподібні, молюски, водорості) за видами протягом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5" w:name="n92"/>
      <w:bookmarkEnd w:id="75"/>
      <w:r w:rsidRPr="001E7DF8">
        <w:rPr>
          <w:rFonts w:ascii="Times New Roman" w:eastAsia="Times New Roman" w:hAnsi="Times New Roman" w:cs="Times New Roman"/>
          <w:color w:val="333333"/>
          <w:sz w:val="24"/>
          <w:szCs w:val="24"/>
          <w:lang w:val="ru-RU"/>
        </w:rPr>
        <w:t>3. Дані розділу 7 заповнюються за категоріями водних об’єктів або технологічних пристроїв відповідно до зазначених у звіті показників.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6" w:name="n93"/>
      <w:bookmarkEnd w:id="76"/>
      <w:r w:rsidRPr="001E7DF8">
        <w:rPr>
          <w:rFonts w:ascii="Times New Roman" w:eastAsia="Times New Roman" w:hAnsi="Times New Roman" w:cs="Times New Roman"/>
          <w:color w:val="333333"/>
          <w:sz w:val="24"/>
          <w:szCs w:val="24"/>
          <w:lang w:val="ru-RU"/>
        </w:rPr>
        <w:t xml:space="preserve">У разі вирощування товарної продукції у інших технологічних пристроях, не передбачених відповідними переліками, визначеними </w:t>
      </w:r>
      <w:proofErr w:type="gramStart"/>
      <w:r w:rsidRPr="001E7DF8">
        <w:rPr>
          <w:rFonts w:ascii="Times New Roman" w:eastAsia="Times New Roman" w:hAnsi="Times New Roman" w:cs="Times New Roman"/>
          <w:color w:val="333333"/>
          <w:sz w:val="24"/>
          <w:szCs w:val="24"/>
          <w:lang w:val="ru-RU"/>
        </w:rPr>
        <w:t>у пунктах</w:t>
      </w:r>
      <w:proofErr w:type="gramEnd"/>
      <w:r w:rsidRPr="001E7DF8">
        <w:rPr>
          <w:rFonts w:ascii="Times New Roman" w:eastAsia="Times New Roman" w:hAnsi="Times New Roman" w:cs="Times New Roman"/>
          <w:color w:val="333333"/>
          <w:sz w:val="24"/>
          <w:szCs w:val="24"/>
          <w:lang w:val="ru-RU"/>
        </w:rPr>
        <w:t xml:space="preserve"> 7.1 «Вироблено товарної продукції аквакультури (риб)» та 7.2 «Вироблено товарної продукції аквакультури (ракоподібні, молюски, водорості)», дані вносяться до граф 11 та 12 цих пунктів.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7" w:name="n94"/>
      <w:bookmarkEnd w:id="77"/>
      <w:r w:rsidRPr="001E7DF8">
        <w:rPr>
          <w:rFonts w:ascii="Times New Roman" w:eastAsia="Times New Roman" w:hAnsi="Times New Roman" w:cs="Times New Roman"/>
          <w:color w:val="333333"/>
          <w:sz w:val="24"/>
          <w:szCs w:val="24"/>
          <w:lang w:val="ru-RU"/>
        </w:rPr>
        <w:t xml:space="preserve">4. За всіма рядками </w:t>
      </w:r>
      <w:proofErr w:type="gramStart"/>
      <w:r w:rsidRPr="001E7DF8">
        <w:rPr>
          <w:rFonts w:ascii="Times New Roman" w:eastAsia="Times New Roman" w:hAnsi="Times New Roman" w:cs="Times New Roman"/>
          <w:color w:val="333333"/>
          <w:sz w:val="24"/>
          <w:szCs w:val="24"/>
          <w:lang w:val="ru-RU"/>
        </w:rPr>
        <w:t>у пунктах</w:t>
      </w:r>
      <w:proofErr w:type="gramEnd"/>
      <w:r w:rsidRPr="001E7DF8">
        <w:rPr>
          <w:rFonts w:ascii="Times New Roman" w:eastAsia="Times New Roman" w:hAnsi="Times New Roman" w:cs="Times New Roman"/>
          <w:color w:val="333333"/>
          <w:sz w:val="24"/>
          <w:szCs w:val="24"/>
          <w:lang w:val="ru-RU"/>
        </w:rPr>
        <w:t xml:space="preserve"> 7.1 «Вироблено товарної продукції аквакультури (риб)» та 7.2 «Вироблено товарної продукції аквакультури (ракоподібні, молюски, водорості)» графа 1 дорівнює сумі граф 3, 5, 7, 9 і 11, а графа 2 - сумі граф 4, 6, 8, 10 і 12.</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78" w:name="n95"/>
      <w:bookmarkEnd w:id="78"/>
      <w:r w:rsidRPr="001E7DF8">
        <w:rPr>
          <w:rFonts w:ascii="Times New Roman" w:eastAsia="Times New Roman" w:hAnsi="Times New Roman" w:cs="Times New Roman"/>
          <w:b/>
          <w:bCs/>
          <w:color w:val="333333"/>
          <w:sz w:val="28"/>
          <w:szCs w:val="28"/>
        </w:rPr>
        <w:t>IX</w:t>
      </w:r>
      <w:r w:rsidRPr="001E7DF8">
        <w:rPr>
          <w:rFonts w:ascii="Times New Roman" w:eastAsia="Times New Roman" w:hAnsi="Times New Roman" w:cs="Times New Roman"/>
          <w:b/>
          <w:bCs/>
          <w:color w:val="333333"/>
          <w:sz w:val="28"/>
          <w:szCs w:val="28"/>
          <w:lang w:val="ru-RU"/>
        </w:rPr>
        <w:t>. Порядок заповнення розділу 8 «Витрати кормів»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79" w:name="n96"/>
      <w:bookmarkEnd w:id="79"/>
      <w:r w:rsidRPr="001E7DF8">
        <w:rPr>
          <w:rFonts w:ascii="Times New Roman" w:eastAsia="Times New Roman" w:hAnsi="Times New Roman" w:cs="Times New Roman"/>
          <w:color w:val="333333"/>
          <w:sz w:val="24"/>
          <w:szCs w:val="24"/>
          <w:lang w:val="ru-RU"/>
        </w:rPr>
        <w:t>1. У розділі 8 відображаються дані щодо витрат кормів у натуральному вираженні, за видами риб та ракоподібних, використаних у звітному році на вирощування молоді, маточного поголів’я, товарної риби та ракоподібних.</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0" w:name="n97"/>
      <w:bookmarkEnd w:id="80"/>
      <w:r w:rsidRPr="001E7DF8">
        <w:rPr>
          <w:rFonts w:ascii="Times New Roman" w:eastAsia="Times New Roman" w:hAnsi="Times New Roman" w:cs="Times New Roman"/>
          <w:color w:val="333333"/>
          <w:sz w:val="24"/>
          <w:szCs w:val="24"/>
          <w:lang w:val="ru-RU"/>
        </w:rPr>
        <w:t>2. За всіма рядками графа 1 цього розділу дорівнює сумі граф 2, 3, 4.</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81" w:name="n98"/>
      <w:bookmarkEnd w:id="81"/>
      <w:r w:rsidRPr="001E7DF8">
        <w:rPr>
          <w:rFonts w:ascii="Times New Roman" w:eastAsia="Times New Roman" w:hAnsi="Times New Roman" w:cs="Times New Roman"/>
          <w:b/>
          <w:bCs/>
          <w:color w:val="333333"/>
          <w:sz w:val="28"/>
          <w:szCs w:val="28"/>
        </w:rPr>
        <w:t>X</w:t>
      </w:r>
      <w:r w:rsidRPr="001E7DF8">
        <w:rPr>
          <w:rFonts w:ascii="Times New Roman" w:eastAsia="Times New Roman" w:hAnsi="Times New Roman" w:cs="Times New Roman"/>
          <w:b/>
          <w:bCs/>
          <w:color w:val="333333"/>
          <w:sz w:val="28"/>
          <w:szCs w:val="28"/>
          <w:lang w:val="ru-RU"/>
        </w:rPr>
        <w:t>. Порядок заповнення розділу 9 «Реалізовано продукції аквакультури»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2" w:name="n99"/>
      <w:bookmarkEnd w:id="82"/>
      <w:r w:rsidRPr="001E7DF8">
        <w:rPr>
          <w:rFonts w:ascii="Times New Roman" w:eastAsia="Times New Roman" w:hAnsi="Times New Roman" w:cs="Times New Roman"/>
          <w:color w:val="333333"/>
          <w:sz w:val="24"/>
          <w:szCs w:val="24"/>
          <w:lang w:val="ru-RU"/>
        </w:rPr>
        <w:t>1. У пункті 9.1 «Реалізовано продукції аквакультури (риб)» вказуються дані щодо маси, кількості та вартості реалізації товарної риби, заплідненої ікри, личинки та молоді риб за видами за звітний рік.</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3" w:name="n100"/>
      <w:bookmarkEnd w:id="83"/>
      <w:r w:rsidRPr="001E7DF8">
        <w:rPr>
          <w:rFonts w:ascii="Times New Roman" w:eastAsia="Times New Roman" w:hAnsi="Times New Roman" w:cs="Times New Roman"/>
          <w:color w:val="333333"/>
          <w:sz w:val="24"/>
          <w:szCs w:val="24"/>
          <w:lang w:val="ru-RU"/>
        </w:rPr>
        <w:t>2. У пункті 9.2 «Реалізовано продукції аквакультури (ракоподібні, молюски, водорості)» вказуються дані щодо маси та вартості реалізації інших гідробіонтів за видами за звітний рік.</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84" w:name="n101"/>
      <w:bookmarkEnd w:id="84"/>
      <w:r w:rsidRPr="001E7DF8">
        <w:rPr>
          <w:rFonts w:ascii="Times New Roman" w:eastAsia="Times New Roman" w:hAnsi="Times New Roman" w:cs="Times New Roman"/>
          <w:b/>
          <w:bCs/>
          <w:color w:val="333333"/>
          <w:sz w:val="28"/>
          <w:szCs w:val="28"/>
        </w:rPr>
        <w:t>XI</w:t>
      </w:r>
      <w:r w:rsidRPr="001E7DF8">
        <w:rPr>
          <w:rFonts w:ascii="Times New Roman" w:eastAsia="Times New Roman" w:hAnsi="Times New Roman" w:cs="Times New Roman"/>
          <w:b/>
          <w:bCs/>
          <w:color w:val="333333"/>
          <w:sz w:val="28"/>
          <w:szCs w:val="28"/>
          <w:lang w:val="ru-RU"/>
        </w:rPr>
        <w:t>. Порядок заповнення розділу 10 «Вироблено та реалізовано харчової ікри»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5" w:name="n102"/>
      <w:bookmarkEnd w:id="85"/>
      <w:r w:rsidRPr="001E7DF8">
        <w:rPr>
          <w:rFonts w:ascii="Times New Roman" w:eastAsia="Times New Roman" w:hAnsi="Times New Roman" w:cs="Times New Roman"/>
          <w:color w:val="333333"/>
          <w:sz w:val="24"/>
          <w:szCs w:val="24"/>
          <w:lang w:val="ru-RU"/>
        </w:rPr>
        <w:t>1. У розділі 10 відображаються дані щодо виробництва та реалізації харчової ікри за видами риб за звітний рік.</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6" w:name="n103"/>
      <w:bookmarkEnd w:id="86"/>
      <w:r w:rsidRPr="001E7DF8">
        <w:rPr>
          <w:rFonts w:ascii="Times New Roman" w:eastAsia="Times New Roman" w:hAnsi="Times New Roman" w:cs="Times New Roman"/>
          <w:color w:val="333333"/>
          <w:sz w:val="24"/>
          <w:szCs w:val="24"/>
          <w:lang w:val="ru-RU"/>
        </w:rPr>
        <w:t>2. У графі 1 таблиці вказується вага виробленої харчової ікри.</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7" w:name="n104"/>
      <w:bookmarkEnd w:id="87"/>
      <w:r w:rsidRPr="001E7DF8">
        <w:rPr>
          <w:rFonts w:ascii="Times New Roman" w:eastAsia="Times New Roman" w:hAnsi="Times New Roman" w:cs="Times New Roman"/>
          <w:color w:val="333333"/>
          <w:sz w:val="24"/>
          <w:szCs w:val="24"/>
          <w:lang w:val="ru-RU"/>
        </w:rPr>
        <w:t xml:space="preserve">3. </w:t>
      </w:r>
      <w:proofErr w:type="gramStart"/>
      <w:r w:rsidRPr="001E7DF8">
        <w:rPr>
          <w:rFonts w:ascii="Times New Roman" w:eastAsia="Times New Roman" w:hAnsi="Times New Roman" w:cs="Times New Roman"/>
          <w:color w:val="333333"/>
          <w:sz w:val="24"/>
          <w:szCs w:val="24"/>
          <w:lang w:val="ru-RU"/>
        </w:rPr>
        <w:t>У графах</w:t>
      </w:r>
      <w:proofErr w:type="gramEnd"/>
      <w:r w:rsidRPr="001E7DF8">
        <w:rPr>
          <w:rFonts w:ascii="Times New Roman" w:eastAsia="Times New Roman" w:hAnsi="Times New Roman" w:cs="Times New Roman"/>
          <w:color w:val="333333"/>
          <w:sz w:val="24"/>
          <w:szCs w:val="24"/>
          <w:lang w:val="ru-RU"/>
        </w:rPr>
        <w:t xml:space="preserve"> 2 та 3 вказуються дані щодо маси та вартості реалізованої харчової ікри.</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88" w:name="n105"/>
      <w:bookmarkEnd w:id="88"/>
      <w:r w:rsidRPr="001E7DF8">
        <w:rPr>
          <w:rFonts w:ascii="Times New Roman" w:eastAsia="Times New Roman" w:hAnsi="Times New Roman" w:cs="Times New Roman"/>
          <w:b/>
          <w:bCs/>
          <w:color w:val="333333"/>
          <w:sz w:val="28"/>
          <w:szCs w:val="28"/>
        </w:rPr>
        <w:t>XII</w:t>
      </w:r>
      <w:r w:rsidRPr="001E7DF8">
        <w:rPr>
          <w:rFonts w:ascii="Times New Roman" w:eastAsia="Times New Roman" w:hAnsi="Times New Roman" w:cs="Times New Roman"/>
          <w:b/>
          <w:bCs/>
          <w:color w:val="333333"/>
          <w:sz w:val="28"/>
          <w:szCs w:val="28"/>
          <w:lang w:val="ru-RU"/>
        </w:rPr>
        <w:t>. Порядок заповнення розділу 11 «Вироблено органічної продукції аквакультури (риб) та інших гідробіонтів»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89" w:name="n106"/>
      <w:bookmarkEnd w:id="89"/>
      <w:r w:rsidRPr="001E7DF8">
        <w:rPr>
          <w:rFonts w:ascii="Times New Roman" w:eastAsia="Times New Roman" w:hAnsi="Times New Roman" w:cs="Times New Roman"/>
          <w:color w:val="333333"/>
          <w:sz w:val="24"/>
          <w:szCs w:val="24"/>
          <w:lang w:val="ru-RU"/>
        </w:rPr>
        <w:t>1. Розділ 11 заповнюється лише суб’єктами господарювання, що внесені до Державного реєстру операторів, що здійснюють виробництво продукції відповідно до вимог законодавства у сфері органічного виробництва, обігу та маркування органічної продукції, за наявності сертифіката, що засвідчує відповідність процесу виробництва продукції вимогам законодавства у сфері органічного виробництва, обігу та маркування органічної продукції.</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0" w:name="n107"/>
      <w:bookmarkEnd w:id="90"/>
      <w:r w:rsidRPr="001E7DF8">
        <w:rPr>
          <w:rFonts w:ascii="Times New Roman" w:eastAsia="Times New Roman" w:hAnsi="Times New Roman" w:cs="Times New Roman"/>
          <w:color w:val="333333"/>
          <w:sz w:val="24"/>
          <w:szCs w:val="24"/>
          <w:lang w:val="ru-RU"/>
        </w:rPr>
        <w:lastRenderedPageBreak/>
        <w:t>2. У пункті 11.1 «Вироблено органічної продукції аквакультури (риб)» відображаються дані щодо вирощування органічної продукції аквакультури за видами риб протягом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1" w:name="n108"/>
      <w:bookmarkEnd w:id="91"/>
      <w:r w:rsidRPr="001E7DF8">
        <w:rPr>
          <w:rFonts w:ascii="Times New Roman" w:eastAsia="Times New Roman" w:hAnsi="Times New Roman" w:cs="Times New Roman"/>
          <w:color w:val="333333"/>
          <w:sz w:val="24"/>
          <w:szCs w:val="24"/>
          <w:lang w:val="ru-RU"/>
        </w:rPr>
        <w:t>3. У пункті 11.2 «Вироблено органічної продукції аквакультури (ракоподібні, молюски, водорості)» відображаються дані щодо вирощування органічної продукції інших гідробіонтів (ракоподібні, молюски, водорості) за видами та протягом звітного року.</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2" w:name="n109"/>
      <w:bookmarkEnd w:id="92"/>
      <w:r w:rsidRPr="001E7DF8">
        <w:rPr>
          <w:rFonts w:ascii="Times New Roman" w:eastAsia="Times New Roman" w:hAnsi="Times New Roman" w:cs="Times New Roman"/>
          <w:color w:val="333333"/>
          <w:sz w:val="24"/>
          <w:szCs w:val="24"/>
          <w:lang w:val="ru-RU"/>
        </w:rPr>
        <w:t>4. Дані розділу 11 заповнюються за категоріями водних об’єктів або технологічних пристроїв відповідно до зазначених у звіті показників.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3" w:name="n110"/>
      <w:bookmarkEnd w:id="93"/>
      <w:r w:rsidRPr="001E7DF8">
        <w:rPr>
          <w:rFonts w:ascii="Times New Roman" w:eastAsia="Times New Roman" w:hAnsi="Times New Roman" w:cs="Times New Roman"/>
          <w:color w:val="333333"/>
          <w:sz w:val="24"/>
          <w:szCs w:val="24"/>
          <w:lang w:val="ru-RU"/>
        </w:rPr>
        <w:t xml:space="preserve">У разі вирощування органічної продукції у інших технологічних пристроях, не передбачених відповідними переліками, визначеними </w:t>
      </w:r>
      <w:proofErr w:type="gramStart"/>
      <w:r w:rsidRPr="001E7DF8">
        <w:rPr>
          <w:rFonts w:ascii="Times New Roman" w:eastAsia="Times New Roman" w:hAnsi="Times New Roman" w:cs="Times New Roman"/>
          <w:color w:val="333333"/>
          <w:sz w:val="24"/>
          <w:szCs w:val="24"/>
          <w:lang w:val="ru-RU"/>
        </w:rPr>
        <w:t>у пунктах</w:t>
      </w:r>
      <w:proofErr w:type="gramEnd"/>
      <w:r w:rsidRPr="001E7DF8">
        <w:rPr>
          <w:rFonts w:ascii="Times New Roman" w:eastAsia="Times New Roman" w:hAnsi="Times New Roman" w:cs="Times New Roman"/>
          <w:color w:val="333333"/>
          <w:sz w:val="24"/>
          <w:szCs w:val="24"/>
          <w:lang w:val="ru-RU"/>
        </w:rPr>
        <w:t xml:space="preserve"> 11.1 «Вироблено органічної продукції аквакультури (риб)» та 11.2 «Вироблено органічної продукції аквакультури (ракоподібні, молюски, водорості)», дані вносяться до граф 12 та 13 відповідних пунктів.</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4" w:name="n111"/>
      <w:bookmarkEnd w:id="94"/>
      <w:r w:rsidRPr="001E7DF8">
        <w:rPr>
          <w:rFonts w:ascii="Times New Roman" w:eastAsia="Times New Roman" w:hAnsi="Times New Roman" w:cs="Times New Roman"/>
          <w:color w:val="333333"/>
          <w:sz w:val="24"/>
          <w:szCs w:val="24"/>
          <w:lang w:val="ru-RU"/>
        </w:rPr>
        <w:t>5. У графі 1 пунктів 11.1 «Вироблено органічної продукції аквакультури (риб)» та 11.2 «Вироблено органічної продукції аквакультури (ракоподібні, молюски, водорості)» зазначається номер, дата видачі та дата закінчення строку дії сертифіката, що підтверджує відповідність процесу виробництва продукції вимогам законодавства у сфері органічного виробництва, обігу та маркування органічної продукції, виданого органом сертифікації, який внесено до Державного реєстру органів сертифікації у сфері органічного виробництва та обігу органічної продукції.</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5" w:name="n112"/>
      <w:bookmarkEnd w:id="95"/>
      <w:r w:rsidRPr="001E7DF8">
        <w:rPr>
          <w:rFonts w:ascii="Times New Roman" w:eastAsia="Times New Roman" w:hAnsi="Times New Roman" w:cs="Times New Roman"/>
          <w:color w:val="333333"/>
          <w:sz w:val="24"/>
          <w:szCs w:val="24"/>
          <w:lang w:val="ru-RU"/>
        </w:rPr>
        <w:t xml:space="preserve">6. За всіма рядками </w:t>
      </w:r>
      <w:proofErr w:type="gramStart"/>
      <w:r w:rsidRPr="001E7DF8">
        <w:rPr>
          <w:rFonts w:ascii="Times New Roman" w:eastAsia="Times New Roman" w:hAnsi="Times New Roman" w:cs="Times New Roman"/>
          <w:color w:val="333333"/>
          <w:sz w:val="24"/>
          <w:szCs w:val="24"/>
          <w:lang w:val="ru-RU"/>
        </w:rPr>
        <w:t>у пунктах</w:t>
      </w:r>
      <w:proofErr w:type="gramEnd"/>
      <w:r w:rsidRPr="001E7DF8">
        <w:rPr>
          <w:rFonts w:ascii="Times New Roman" w:eastAsia="Times New Roman" w:hAnsi="Times New Roman" w:cs="Times New Roman"/>
          <w:color w:val="333333"/>
          <w:sz w:val="24"/>
          <w:szCs w:val="24"/>
          <w:lang w:val="ru-RU"/>
        </w:rPr>
        <w:t xml:space="preserve"> 11.1 «Вироблено органічної продукції аквакультури (риб)» та 11.2 «Вироблено органічної продукції аквакультури (ракоподібні, молюски, водорості)» графа 2 дорівнює сумі граф 4, 6, 8, 10 і 12, а графа 3 - сумі граф 5, 7, 9, 11 і 13.</w:t>
      </w:r>
    </w:p>
    <w:p w:rsidR="001E7DF8" w:rsidRPr="001E7DF8" w:rsidRDefault="001E7DF8" w:rsidP="001E7DF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rPr>
      </w:pPr>
      <w:bookmarkStart w:id="96" w:name="n113"/>
      <w:bookmarkEnd w:id="96"/>
      <w:r w:rsidRPr="001E7DF8">
        <w:rPr>
          <w:rFonts w:ascii="Times New Roman" w:eastAsia="Times New Roman" w:hAnsi="Times New Roman" w:cs="Times New Roman"/>
          <w:b/>
          <w:bCs/>
          <w:color w:val="333333"/>
          <w:sz w:val="28"/>
          <w:szCs w:val="28"/>
        </w:rPr>
        <w:t>XIII</w:t>
      </w:r>
      <w:r w:rsidRPr="001E7DF8">
        <w:rPr>
          <w:rFonts w:ascii="Times New Roman" w:eastAsia="Times New Roman" w:hAnsi="Times New Roman" w:cs="Times New Roman"/>
          <w:b/>
          <w:bCs/>
          <w:color w:val="333333"/>
          <w:sz w:val="28"/>
          <w:szCs w:val="28"/>
          <w:lang w:val="ru-RU"/>
        </w:rPr>
        <w:t>. Взаємодія між суб’єктами аквакультури та територіальними органами Держрибагентства</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7" w:name="n114"/>
      <w:bookmarkEnd w:id="97"/>
      <w:r w:rsidRPr="001E7DF8">
        <w:rPr>
          <w:rFonts w:ascii="Times New Roman" w:eastAsia="Times New Roman" w:hAnsi="Times New Roman" w:cs="Times New Roman"/>
          <w:color w:val="333333"/>
          <w:sz w:val="24"/>
          <w:szCs w:val="24"/>
          <w:lang w:val="ru-RU"/>
        </w:rPr>
        <w:t>1. Звіт підписується керівником та/або виконавцем, які є відповідальними за достовірність інформації та своєчасність її подання. Також обов’язково зазначається телефон та електронна пошта керівника (виконавця).</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8" w:name="n115"/>
      <w:bookmarkEnd w:id="98"/>
      <w:r w:rsidRPr="001E7DF8">
        <w:rPr>
          <w:rFonts w:ascii="Times New Roman" w:eastAsia="Times New Roman" w:hAnsi="Times New Roman" w:cs="Times New Roman"/>
          <w:color w:val="333333"/>
          <w:sz w:val="24"/>
          <w:szCs w:val="24"/>
          <w:lang w:val="ru-RU"/>
        </w:rPr>
        <w:t>2. У разі виявлення помилки у поданому звіті територіальний орган Держрибагентства повідомляє відповідного суб’єкта аквакультури в одноденний строк.</w:t>
      </w:r>
    </w:p>
    <w:p w:rsidR="001E7DF8" w:rsidRPr="001E7DF8" w:rsidRDefault="001E7DF8" w:rsidP="001E7DF8">
      <w:pPr>
        <w:shd w:val="clear" w:color="auto" w:fill="FFFFFF"/>
        <w:spacing w:after="150" w:line="240" w:lineRule="auto"/>
        <w:ind w:firstLine="450"/>
        <w:jc w:val="both"/>
        <w:rPr>
          <w:rFonts w:ascii="Times New Roman" w:eastAsia="Times New Roman" w:hAnsi="Times New Roman" w:cs="Times New Roman"/>
          <w:color w:val="333333"/>
          <w:sz w:val="24"/>
          <w:szCs w:val="24"/>
          <w:lang w:val="ru-RU"/>
        </w:rPr>
      </w:pPr>
      <w:bookmarkStart w:id="99" w:name="n116"/>
      <w:bookmarkEnd w:id="99"/>
      <w:r w:rsidRPr="001E7DF8">
        <w:rPr>
          <w:rFonts w:ascii="Times New Roman" w:eastAsia="Times New Roman" w:hAnsi="Times New Roman" w:cs="Times New Roman"/>
          <w:color w:val="333333"/>
          <w:sz w:val="24"/>
          <w:szCs w:val="24"/>
          <w:lang w:val="ru-RU"/>
        </w:rPr>
        <w:t>3. У разі виявлення помилки суб’єктом аквакультури після подання звіту суб’єкт аквакультури має повідомити про це територіальний орган Держрибагентства, до якого був поданий звіт, та надати виправлений звіт у строк не пізніше 3 календарних днів, але не пізніше 10 січня поточного року.</w:t>
      </w:r>
    </w:p>
    <w:tbl>
      <w:tblPr>
        <w:tblW w:w="5000" w:type="pct"/>
        <w:tblCellMar>
          <w:left w:w="0" w:type="dxa"/>
          <w:right w:w="0" w:type="dxa"/>
        </w:tblCellMar>
        <w:tblLook w:val="04A0" w:firstRow="1" w:lastRow="0" w:firstColumn="1" w:lastColumn="0" w:noHBand="0" w:noVBand="1"/>
      </w:tblPr>
      <w:tblGrid>
        <w:gridCol w:w="4067"/>
        <w:gridCol w:w="5616"/>
      </w:tblGrid>
      <w:tr w:rsidR="001E7DF8" w:rsidRPr="001E7DF8" w:rsidTr="001E7DF8">
        <w:tc>
          <w:tcPr>
            <w:tcW w:w="2100" w:type="pct"/>
            <w:tcBorders>
              <w:top w:val="single" w:sz="2" w:space="0" w:color="auto"/>
              <w:left w:val="single" w:sz="2" w:space="0" w:color="auto"/>
              <w:bottom w:val="single" w:sz="2" w:space="0" w:color="auto"/>
              <w:right w:val="single" w:sz="2" w:space="0" w:color="auto"/>
            </w:tcBorders>
            <w:hideMark/>
          </w:tcPr>
          <w:p w:rsidR="001E7DF8" w:rsidRPr="001E7DF8" w:rsidRDefault="001E7DF8" w:rsidP="001E7DF8">
            <w:pPr>
              <w:spacing w:before="300" w:after="150" w:line="240" w:lineRule="auto"/>
              <w:jc w:val="center"/>
              <w:rPr>
                <w:rFonts w:ascii="Times New Roman" w:eastAsia="Times New Roman" w:hAnsi="Times New Roman" w:cs="Times New Roman"/>
                <w:sz w:val="24"/>
                <w:szCs w:val="24"/>
                <w:lang w:val="ru-RU"/>
              </w:rPr>
            </w:pPr>
            <w:bookmarkStart w:id="100" w:name="n117"/>
            <w:bookmarkEnd w:id="100"/>
            <w:r w:rsidRPr="001E7DF8">
              <w:rPr>
                <w:rFonts w:ascii="Times New Roman" w:eastAsia="Times New Roman" w:hAnsi="Times New Roman" w:cs="Times New Roman"/>
                <w:b/>
                <w:bCs/>
                <w:sz w:val="24"/>
                <w:szCs w:val="24"/>
                <w:lang w:val="ru-RU"/>
              </w:rPr>
              <w:t>Начальник Управління</w:t>
            </w: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lang w:val="ru-RU"/>
              </w:rPr>
              <w:t>регулювання аграрних ресурсів</w:t>
            </w:r>
          </w:p>
        </w:tc>
        <w:tc>
          <w:tcPr>
            <w:tcW w:w="3500" w:type="pct"/>
            <w:tcBorders>
              <w:top w:val="single" w:sz="2" w:space="0" w:color="auto"/>
              <w:left w:val="single" w:sz="2" w:space="0" w:color="auto"/>
              <w:bottom w:val="single" w:sz="2" w:space="0" w:color="auto"/>
              <w:right w:val="single" w:sz="2" w:space="0" w:color="auto"/>
            </w:tcBorders>
            <w:hideMark/>
          </w:tcPr>
          <w:p w:rsidR="001E7DF8" w:rsidRPr="001E7DF8" w:rsidRDefault="001E7DF8" w:rsidP="001E7DF8">
            <w:pPr>
              <w:spacing w:before="300" w:after="0" w:line="240" w:lineRule="auto"/>
              <w:jc w:val="right"/>
              <w:rPr>
                <w:rFonts w:ascii="Times New Roman" w:eastAsia="Times New Roman" w:hAnsi="Times New Roman" w:cs="Times New Roman"/>
                <w:sz w:val="24"/>
                <w:szCs w:val="24"/>
              </w:rPr>
            </w:pPr>
            <w:r w:rsidRPr="001E7DF8">
              <w:rPr>
                <w:rFonts w:ascii="Times New Roman" w:eastAsia="Times New Roman" w:hAnsi="Times New Roman" w:cs="Times New Roman"/>
                <w:sz w:val="24"/>
                <w:szCs w:val="24"/>
                <w:lang w:val="ru-RU"/>
              </w:rPr>
              <w:br/>
            </w:r>
            <w:r w:rsidRPr="001E7DF8">
              <w:rPr>
                <w:rFonts w:ascii="Times New Roman" w:eastAsia="Times New Roman" w:hAnsi="Times New Roman" w:cs="Times New Roman"/>
                <w:b/>
                <w:bCs/>
                <w:sz w:val="24"/>
                <w:szCs w:val="24"/>
              </w:rPr>
              <w:t>О. Пазинич</w:t>
            </w:r>
          </w:p>
        </w:tc>
      </w:tr>
    </w:tbl>
    <w:p w:rsidR="008A704F" w:rsidRDefault="008A704F"/>
    <w:sectPr w:rsidR="008A704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9B"/>
    <w:rsid w:val="001E7DF8"/>
    <w:rsid w:val="008A704F"/>
    <w:rsid w:val="00B6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7EEF3-3872-4F56-A5C1-EF5A12A4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506374">
      <w:bodyDiv w:val="1"/>
      <w:marLeft w:val="0"/>
      <w:marRight w:val="0"/>
      <w:marTop w:val="0"/>
      <w:marBottom w:val="0"/>
      <w:divBdr>
        <w:top w:val="none" w:sz="0" w:space="0" w:color="auto"/>
        <w:left w:val="none" w:sz="0" w:space="0" w:color="auto"/>
        <w:bottom w:val="none" w:sz="0" w:space="0" w:color="auto"/>
        <w:right w:val="none" w:sz="0" w:space="0" w:color="auto"/>
      </w:divBdr>
      <w:divsChild>
        <w:div w:id="338197442">
          <w:marLeft w:val="0"/>
          <w:marRight w:val="0"/>
          <w:marTop w:val="0"/>
          <w:marBottom w:val="150"/>
          <w:divBdr>
            <w:top w:val="none" w:sz="0" w:space="0" w:color="auto"/>
            <w:left w:val="none" w:sz="0" w:space="0" w:color="auto"/>
            <w:bottom w:val="none" w:sz="0" w:space="0" w:color="auto"/>
            <w:right w:val="none" w:sz="0" w:space="0" w:color="auto"/>
          </w:divBdr>
        </w:div>
        <w:div w:id="20505226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5-2020-%D0%BF" TargetMode="External"/><Relationship Id="rId3" Type="http://schemas.openxmlformats.org/officeDocument/2006/relationships/webSettings" Target="webSettings.xml"/><Relationship Id="rId7" Type="http://schemas.openxmlformats.org/officeDocument/2006/relationships/hyperlink" Target="https://zakon.rada.gov.ua/laws/show/z1245-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126-12" TargetMode="External"/><Relationship Id="rId5" Type="http://schemas.openxmlformats.org/officeDocument/2006/relationships/hyperlink" Target="https://zakon.rada.gov.ua/laws/show/v0290914-20" TargetMode="External"/><Relationship Id="rId10" Type="http://schemas.openxmlformats.org/officeDocument/2006/relationships/theme" Target="theme/theme1.xml"/><Relationship Id="rId4" Type="http://schemas.openxmlformats.org/officeDocument/2006/relationships/hyperlink" Target="https://zakon.rada.gov.ua/laws/show/z2090-2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2783</Words>
  <Characters>15864</Characters>
  <Application>Microsoft Office Word</Application>
  <DocSecurity>0</DocSecurity>
  <Lines>132</Lines>
  <Paragraphs>37</Paragraphs>
  <ScaleCrop>false</ScaleCrop>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2024-01-03T11:10:00Z</dcterms:created>
  <dcterms:modified xsi:type="dcterms:W3CDTF">2024-01-03T11:10:00Z</dcterms:modified>
</cp:coreProperties>
</file>