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Ind w:w="-106" w:type="dxa"/>
        <w:tblLook w:val="00A0" w:firstRow="1" w:lastRow="0" w:firstColumn="1" w:lastColumn="0" w:noHBand="0" w:noVBand="0"/>
      </w:tblPr>
      <w:tblGrid>
        <w:gridCol w:w="6451"/>
        <w:gridCol w:w="3438"/>
      </w:tblGrid>
      <w:tr w:rsidR="00350199" w:rsidRPr="00350199" w14:paraId="428A240E" w14:textId="77777777" w:rsidTr="006237CD">
        <w:tc>
          <w:tcPr>
            <w:tcW w:w="6451" w:type="dxa"/>
          </w:tcPr>
          <w:p w14:paraId="55B57D03" w14:textId="77777777" w:rsidR="00350199" w:rsidRPr="00350199" w:rsidRDefault="00350199" w:rsidP="006237CD">
            <w:pPr>
              <w:tabs>
                <w:tab w:val="left" w:pos="759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438" w:type="dxa"/>
          </w:tcPr>
          <w:p w14:paraId="2E89B508" w14:textId="77777777" w:rsidR="00350199" w:rsidRPr="00350199" w:rsidRDefault="00350199" w:rsidP="006237CD">
            <w:pPr>
              <w:spacing w:after="0" w:line="240" w:lineRule="auto"/>
              <w:ind w:left="1630"/>
              <w:rPr>
                <w:rFonts w:ascii="Times New Roman" w:hAnsi="Times New Roman" w:cs="Times New Roman"/>
                <w:sz w:val="28"/>
                <w:szCs w:val="28"/>
              </w:rPr>
            </w:pPr>
            <w:r w:rsidRPr="00350199">
              <w:rPr>
                <w:rFonts w:ascii="Times New Roman" w:hAnsi="Times New Roman" w:cs="Times New Roman"/>
                <w:sz w:val="28"/>
                <w:szCs w:val="28"/>
              </w:rPr>
              <w:t>Додаток 4</w:t>
            </w:r>
          </w:p>
          <w:p w14:paraId="73F2BEAF" w14:textId="77777777" w:rsidR="00350199" w:rsidRPr="00350199" w:rsidRDefault="00350199" w:rsidP="006237CD">
            <w:pPr>
              <w:spacing w:after="0" w:line="240" w:lineRule="auto"/>
              <w:ind w:left="163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199">
              <w:rPr>
                <w:rFonts w:ascii="Times New Roman" w:hAnsi="Times New Roman" w:cs="Times New Roman"/>
                <w:sz w:val="28"/>
                <w:szCs w:val="28"/>
              </w:rPr>
              <w:t>до Програми</w:t>
            </w:r>
          </w:p>
        </w:tc>
      </w:tr>
    </w:tbl>
    <w:p w14:paraId="4895F6E4" w14:textId="77777777" w:rsidR="00350199" w:rsidRPr="00350199" w:rsidRDefault="00350199" w:rsidP="00350199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ПОРЯДОК</w:t>
      </w:r>
    </w:p>
    <w:p w14:paraId="3C2D5F72" w14:textId="77777777" w:rsidR="00350199" w:rsidRPr="00350199" w:rsidRDefault="00350199" w:rsidP="00350199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використання коштів на відшкодування фізичним особам за придбання та встановлення двоконтурних котлів (газових та/або на іншому паливі, крім електричного) та газових плит</w:t>
      </w:r>
    </w:p>
    <w:p w14:paraId="33B3715B" w14:textId="77777777" w:rsidR="00350199" w:rsidRPr="00350199" w:rsidRDefault="00350199" w:rsidP="00350199">
      <w:pPr>
        <w:pStyle w:val="ac"/>
        <w:spacing w:before="0" w:after="0"/>
        <w:ind w:firstLine="851"/>
        <w:jc w:val="center"/>
        <w:rPr>
          <w:sz w:val="28"/>
          <w:szCs w:val="28"/>
          <w:lang w:val="uk-UA"/>
        </w:rPr>
      </w:pPr>
    </w:p>
    <w:p w14:paraId="06107AD7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1. Загальні положення</w:t>
      </w:r>
    </w:p>
    <w:p w14:paraId="41454839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Цей Порядок визначає механізм використання коштів, передбачених в обласному бюджеті для здійснення відшкодування частини вартості обладнання (далі — Відшкодування), що надається фізичним особам (далі — Заявники) на встановлення котлів (газових та/або на іншому паливі, крім електричного) (для заміщення бойлерів та </w:t>
      </w:r>
      <w:proofErr w:type="spellStart"/>
      <w:r w:rsidRPr="00350199">
        <w:rPr>
          <w:sz w:val="28"/>
          <w:szCs w:val="28"/>
          <w:lang w:val="uk-UA"/>
        </w:rPr>
        <w:t>електрокотлів</w:t>
      </w:r>
      <w:proofErr w:type="spellEnd"/>
      <w:r w:rsidRPr="00350199">
        <w:rPr>
          <w:sz w:val="28"/>
          <w:szCs w:val="28"/>
          <w:lang w:val="uk-UA"/>
        </w:rPr>
        <w:t>) та газових плит (для заміщення електроплит).</w:t>
      </w:r>
    </w:p>
    <w:p w14:paraId="19F07C70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Метою є впровадження заходів енергонезалежності, зменшення споживання електроенергії та забезпечення життєдіяльності у житлових будинках під час масового відключення споживачів.</w:t>
      </w:r>
    </w:p>
    <w:p w14:paraId="39E2A456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Головним розпорядником коштів обласного бюджету на відшкодування є департамент житлово-комунального господарства та енергоефективності Київської обласної державної адміністрації (Київської обласної військової адміністрації) (далі — Головний розпорядник коштів).</w:t>
      </w:r>
    </w:p>
    <w:p w14:paraId="46C7544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2. Визначення термінів</w:t>
      </w:r>
    </w:p>
    <w:p w14:paraId="67F9FEBD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2.1. У цьому Порядку терміни вживаються у таких значеннях:</w:t>
      </w:r>
    </w:p>
    <w:p w14:paraId="7CAE80A8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Фізичні особи — громадяни України, які зареєстровані і постійно проживають на території Київської області та встановили обладнання згідно з цим Порядком.</w:t>
      </w:r>
    </w:p>
    <w:p w14:paraId="4D8AB1BB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Котел — система, що забезпечує опалення та/або гаряче водопостачання для автономного живлення будинку, та працює на паливі таких видів: природний газ та/або скраплений газ; тверде паливо (зокрема дрова, </w:t>
      </w:r>
      <w:proofErr w:type="spellStart"/>
      <w:r w:rsidRPr="00350199">
        <w:rPr>
          <w:sz w:val="28"/>
          <w:szCs w:val="28"/>
          <w:lang w:val="uk-UA"/>
        </w:rPr>
        <w:t>пелети</w:t>
      </w:r>
      <w:proofErr w:type="spellEnd"/>
      <w:r w:rsidRPr="00350199">
        <w:rPr>
          <w:sz w:val="28"/>
          <w:szCs w:val="28"/>
          <w:lang w:val="uk-UA"/>
        </w:rPr>
        <w:t>, брикети, вугілля тощо); рідке паливо (зокрема дизель тощо). Електричні котли не є обладнанням, що підлягає Відшкодуванню за цим Порядком.</w:t>
      </w:r>
    </w:p>
    <w:p w14:paraId="5CD120C8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Газова плита — обладнання для приготування їжі, що використовує природний або скраплений газ.</w:t>
      </w:r>
    </w:p>
    <w:p w14:paraId="5DE38E4B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Відшкодування — сума коштів, наданих з обласного бюджету фізичним особам для компенсації частини вартості придбаного та встановленого обладнання.</w:t>
      </w:r>
    </w:p>
    <w:p w14:paraId="7DD6B3D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Прийнятні витрати — вартість обладнання (котла та/або газової плити), підтверджена фіскальним документом (</w:t>
      </w:r>
      <w:proofErr w:type="spellStart"/>
      <w:r w:rsidRPr="00350199">
        <w:rPr>
          <w:sz w:val="28"/>
          <w:szCs w:val="28"/>
          <w:lang w:val="uk-UA"/>
        </w:rPr>
        <w:t>чеком</w:t>
      </w:r>
      <w:proofErr w:type="spellEnd"/>
      <w:r w:rsidRPr="00350199">
        <w:rPr>
          <w:sz w:val="28"/>
          <w:szCs w:val="28"/>
          <w:lang w:val="uk-UA"/>
        </w:rPr>
        <w:t>), що містить найменування товару, дату, суму та реквізити продавця.</w:t>
      </w:r>
    </w:p>
    <w:p w14:paraId="30BDAB07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 Порядок подання та розгляду документів для одержання відшкодування</w:t>
      </w:r>
    </w:p>
    <w:p w14:paraId="7756EB4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3.1. Відшкодування надається у вигляді фінансової допомоги з обласного бюджету на безповоротній основі для компенсації частини вартості обладнання.</w:t>
      </w:r>
    </w:p>
    <w:p w14:paraId="5C8DFF47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3.2. Фізична особа може отримати Відшкодування лише один раз за кожним типом обладнання.</w:t>
      </w:r>
    </w:p>
    <w:p w14:paraId="4E872F0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3.3. Відшкодування за придбане та встановлене обладнання здійснюється за запитами, поданими після 01 березня 2026 року, у такому розмірі:</w:t>
      </w:r>
    </w:p>
    <w:p w14:paraId="33239FB2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lastRenderedPageBreak/>
        <w:t>30 відсотків від вартості котла, але не більше 7000 гривень;</w:t>
      </w:r>
    </w:p>
    <w:p w14:paraId="78B2311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30 відсотків від вартості газової плити, але не більше 3000 гривень.</w:t>
      </w:r>
    </w:p>
    <w:p w14:paraId="671195B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3.4. Відшкодування надається власнику/співвласнику об'єкта нерухомості. Також Відшкодування надається фізичній особі, яка належить до членів сім'ї першого ступеня споріднення члена приватного домогосподарства.</w:t>
      </w:r>
    </w:p>
    <w:p w14:paraId="28A8A7C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3.5. Для включення до Зведеного реєстру та отримання Відшкодування, фізична особа подає (в тому числі засобами електронного зв’язку) через центр надання адміністративних послуг (ЦНАП) відповідної територіальної громади за місцем проживання/реєстрації (далі — ЦНАП) наступний пакет документів:</w:t>
      </w:r>
    </w:p>
    <w:p w14:paraId="693A510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Заява на отримання Відшкодування за встановлене обладнання (котел та/або газову плиту) із зазначенням рахунку Заявника, відкритого в банківській установі;</w:t>
      </w:r>
    </w:p>
    <w:p w14:paraId="7D42F5B8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Документ, що підтверджує реквізити рахунку, відкритого на ім’я заявника (довідка банку, сформовані реквізити з банківського застосунку, виписка, що містить ПІБ та IBAN);</w:t>
      </w:r>
    </w:p>
    <w:p w14:paraId="0CD989EF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Копія паспорта громадянина України та довідки про присвоєння реєстраційного номера облікової картки платника податків;</w:t>
      </w:r>
    </w:p>
    <w:p w14:paraId="108D537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Копія документа, що підтверджує право власності (або </w:t>
      </w:r>
      <w:proofErr w:type="spellStart"/>
      <w:r w:rsidRPr="00350199">
        <w:rPr>
          <w:sz w:val="28"/>
          <w:szCs w:val="28"/>
          <w:lang w:val="uk-UA"/>
        </w:rPr>
        <w:t>співвласності</w:t>
      </w:r>
      <w:proofErr w:type="spellEnd"/>
      <w:r w:rsidRPr="00350199">
        <w:rPr>
          <w:sz w:val="28"/>
          <w:szCs w:val="28"/>
          <w:lang w:val="uk-UA"/>
        </w:rPr>
        <w:t>) на об’єкт, де встановлено обладнання;</w:t>
      </w:r>
    </w:p>
    <w:p w14:paraId="18C8CF0F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Документи, що підтверджують вартість обладнання: оригінали або завірені копії фіскальних </w:t>
      </w:r>
      <w:proofErr w:type="spellStart"/>
      <w:r w:rsidRPr="00350199">
        <w:rPr>
          <w:sz w:val="28"/>
          <w:szCs w:val="28"/>
          <w:lang w:val="uk-UA"/>
        </w:rPr>
        <w:t>чеків</w:t>
      </w:r>
      <w:proofErr w:type="spellEnd"/>
      <w:r w:rsidRPr="00350199">
        <w:rPr>
          <w:sz w:val="28"/>
          <w:szCs w:val="28"/>
          <w:lang w:val="uk-UA"/>
        </w:rPr>
        <w:t xml:space="preserve">, товарних </w:t>
      </w:r>
      <w:proofErr w:type="spellStart"/>
      <w:r w:rsidRPr="00350199">
        <w:rPr>
          <w:sz w:val="28"/>
          <w:szCs w:val="28"/>
          <w:lang w:val="uk-UA"/>
        </w:rPr>
        <w:t>чеків</w:t>
      </w:r>
      <w:proofErr w:type="spellEnd"/>
      <w:r w:rsidRPr="00350199">
        <w:rPr>
          <w:sz w:val="28"/>
          <w:szCs w:val="28"/>
          <w:lang w:val="uk-UA"/>
        </w:rPr>
        <w:t xml:space="preserve"> або розрахункових квитанцій, виданих продавцем;</w:t>
      </w:r>
    </w:p>
    <w:p w14:paraId="6ABC347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Технічний паспорт на встановлене обладнання (котел/плиту) та копія гарантійного талона;</w:t>
      </w:r>
    </w:p>
    <w:p w14:paraId="51356DA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Документ(и), що підтверджують встановлення (монтаж) та введення обладнання в експлуатацію:</w:t>
      </w:r>
    </w:p>
    <w:p w14:paraId="09BD8BC0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— для котлів і плит, що працюють на природному або скрапленому газі: акт про встановлення (підключення) газового обладнання, виданий спеціалізованою організацією, що має відповідний дозвіл, або відмітка газорозподільної компанії про пуск газу до нових приладів;</w:t>
      </w:r>
    </w:p>
    <w:p w14:paraId="47A6E89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— для котлів, що працюють на твердому та/або рідкому паливі: акт встановлення/монтажу від спеціалізованої організації (або ФОП), що виконувала монтаж, та/або акт введення в експлуатацію/</w:t>
      </w:r>
      <w:proofErr w:type="spellStart"/>
      <w:r w:rsidRPr="00350199">
        <w:rPr>
          <w:sz w:val="28"/>
          <w:szCs w:val="28"/>
          <w:lang w:val="uk-UA"/>
        </w:rPr>
        <w:t>пусконалагодження</w:t>
      </w:r>
      <w:proofErr w:type="spellEnd"/>
      <w:r w:rsidRPr="00350199">
        <w:rPr>
          <w:sz w:val="28"/>
          <w:szCs w:val="28"/>
          <w:lang w:val="uk-UA"/>
        </w:rPr>
        <w:t xml:space="preserve"> (у разі складання такого акта), та/або інший документ, що підтверджує введення котла в експлуатацію відповідно до вимог виробника для відповідного типу обладнання; додатково може подаватися фотофіксація встановлення.</w:t>
      </w:r>
    </w:p>
    <w:p w14:paraId="6934D5C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Підтвердження заміни електричного обладнання (один із документів): фотофіксація до/після; або акт демонтажу; або відмітка в документі, що підтверджує встановлення/введення в експлуатацію, про встановлення взамін електричного обладнання; або пояснення заявника.</w:t>
      </w:r>
    </w:p>
    <w:p w14:paraId="2AF9D14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Документи, що підтверджують пріоритетність (у разі наявності пільгового статусу, визначеного пунктом 4 цього Порядку).</w:t>
      </w:r>
    </w:p>
    <w:p w14:paraId="4CDDEA5B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ЦНАП здійснює прийняття та реєстрацію поданих документів та передає зареєстрований пакет документів до районної державної адміністрації за територіальністю (далі — РДА) для подальшого опрацювання та розгляду Комісією РДА.</w:t>
      </w:r>
    </w:p>
    <w:p w14:paraId="787477ED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lastRenderedPageBreak/>
        <w:t>Компенсація надається лише за умови підтвердження введення обладнання в експлуатацію та/або факту підключення відповідно до вимог виробника та/або профільних правил для відповідного типу обладнання; для газового обладнання — з урахуванням вимог оператора газорозподільної системи. Подання документів без підтвердження введення обладнання в експлуатацію та/або факту підключення є підставою для відмови у компенсації.</w:t>
      </w:r>
    </w:p>
    <w:p w14:paraId="2729BB4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3.6. Розгляд поданих документів та прийняття рішення щодо наявності права на Відшкодування здійснюється комісією, утвореною при відповідній РДА (далі — Комісія РДА).</w:t>
      </w:r>
    </w:p>
    <w:p w14:paraId="070185B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До складу Комісії РДА включаються, зокрема, заступники голів територіальних громад та керівники структурних підрозділів територіальних громад, відповідальні за напрям житлово-комунального господарства (ЖКХ).</w:t>
      </w:r>
    </w:p>
    <w:p w14:paraId="6073231B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Погодження зведеного переліку фізичних осіб, сформованого на підставі списків, поданих РДА, здійснюється Комісією, яка створена головою обласної державної адміністрації — начальником обласної військової адміністрації (далі — Комісія).</w:t>
      </w:r>
    </w:p>
    <w:p w14:paraId="3C169F0C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3.7. За результатами розгляду Комісією РДА:</w:t>
      </w:r>
    </w:p>
    <w:p w14:paraId="4AE059D6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формується список фізичних осіб, які мають право на Відшкодування, із реквізитами, необхідними для включення до Зведеного реєстру;</w:t>
      </w:r>
    </w:p>
    <w:p w14:paraId="1BE355B7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список подається до обласної державної адміністрації (обласної військової адміністрації) для подальшого опрацювання Головним розпорядником коштів.</w:t>
      </w:r>
    </w:p>
    <w:p w14:paraId="7B5C015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Формування Зведеного реєстру на підставі списків, поданих РДА, здійснюється Головним розпорядником коштів, після чого Зведений реєстр/перелік подається на погодження Комісії.</w:t>
      </w:r>
    </w:p>
    <w:p w14:paraId="13ABE808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3.8. Комісія РДА проводить засідання та шляхом голосування більшістю голосів приймає рішення щодо:</w:t>
      </w:r>
    </w:p>
    <w:p w14:paraId="44F13FC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включення фізичної особи до списку осіб, які мають право на Відшкодування; або відмови у включенні до такого списку із зазначенням підстав.</w:t>
      </w:r>
    </w:p>
    <w:p w14:paraId="7628194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Комісія проводить засідання та шляхом голосування більшістю голосів приймає рішення щодо погодження зведеного переліку фізичних осіб, яким буде надано Відшкодування, сформованого Головним розпорядником коштів на підставі списків РДА.</w:t>
      </w:r>
    </w:p>
    <w:p w14:paraId="7B5E487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Строк розгляду запиту та прийняття рішення Комісією РДА не перевищує 10 робочих днів з дати реєстрації заяви у ЦНАП.</w:t>
      </w:r>
    </w:p>
    <w:p w14:paraId="6B0E62A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Підставами для відмови у наданні компенсації є:</w:t>
      </w:r>
    </w:p>
    <w:p w14:paraId="21EAA84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подання неповного пакета документів;</w:t>
      </w:r>
    </w:p>
    <w:p w14:paraId="4245C9DD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невідповідність заявника вимогам цього Порядку;</w:t>
      </w:r>
    </w:p>
    <w:p w14:paraId="0A5DED9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відсутність фіскального документа, що підтверджує придбання обладнання;</w:t>
      </w:r>
    </w:p>
    <w:p w14:paraId="5071811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відсутність документа(</w:t>
      </w:r>
      <w:proofErr w:type="spellStart"/>
      <w:r w:rsidRPr="00350199">
        <w:rPr>
          <w:sz w:val="28"/>
          <w:szCs w:val="28"/>
          <w:lang w:val="uk-UA"/>
        </w:rPr>
        <w:t>ів</w:t>
      </w:r>
      <w:proofErr w:type="spellEnd"/>
      <w:r w:rsidRPr="00350199">
        <w:rPr>
          <w:sz w:val="28"/>
          <w:szCs w:val="28"/>
          <w:lang w:val="uk-UA"/>
        </w:rPr>
        <w:t>), що підтверджує(</w:t>
      </w:r>
      <w:proofErr w:type="spellStart"/>
      <w:r w:rsidRPr="00350199">
        <w:rPr>
          <w:sz w:val="28"/>
          <w:szCs w:val="28"/>
          <w:lang w:val="uk-UA"/>
        </w:rPr>
        <w:t>ють</w:t>
      </w:r>
      <w:proofErr w:type="spellEnd"/>
      <w:r w:rsidRPr="00350199">
        <w:rPr>
          <w:sz w:val="28"/>
          <w:szCs w:val="28"/>
          <w:lang w:val="uk-UA"/>
        </w:rPr>
        <w:t>) введення обладнання в експлуатацію та/або факт підключення відповідно до вимог виробника та/або профільних правил для відповідного типу обладнання; для газового обладнання — у тому числі відсутність підтвердження пуску газу/підключення (за наявності такої вимоги);</w:t>
      </w:r>
    </w:p>
    <w:p w14:paraId="2D714BA2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подання недостовірних відомостей;</w:t>
      </w:r>
    </w:p>
    <w:p w14:paraId="6E6F5340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lastRenderedPageBreak/>
        <w:t>отримання компенсації за цим Порядком раніше.</w:t>
      </w:r>
    </w:p>
    <w:p w14:paraId="3FD9B07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Рішення Комісії РДА та рішення Комісії оформлюються протоколами.</w:t>
      </w:r>
    </w:p>
    <w:p w14:paraId="1D52B200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3.9. За повноту і достовірність відомостей у поданих документах відповідає фізична особа.</w:t>
      </w:r>
    </w:p>
    <w:p w14:paraId="08836067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3.10. Відшкодування здійснюватиметься за рахунок коштів обласного бюджету у межах наявних бюджетних призначений.</w:t>
      </w:r>
    </w:p>
    <w:p w14:paraId="3315FDF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Компенсація нараховується виключно на суму прийнятних витрат.</w:t>
      </w:r>
    </w:p>
    <w:p w14:paraId="6DBC256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3.11. Позичальник (Заявник) позбавляється права на Відшкодування у разі виявлення порушення вимог цього Порядку або надання недостовірної інформації. У такому разі особа зобов'язана повернути отриману суму Відшкодування.</w:t>
      </w:r>
    </w:p>
    <w:p w14:paraId="65F396E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3.12. Відшкодування здійснюється Головним розпорядником коштів щомісяця до 25 числа на вказаний Заявником рахунок на підставі погодженого Комісією зведеного переліку (Зведеного реєстру), сформованого Головним розпорядником коштів.</w:t>
      </w:r>
    </w:p>
    <w:p w14:paraId="4CF084C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3.13. Прийняття заявок, в тому числі електронними засобами зв’язку, через ЦНАП(и) відповідних територіальних громад починається з 01 березня 2026 року.</w:t>
      </w:r>
    </w:p>
    <w:p w14:paraId="4222282C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3.14. Якщо сума коштів на Відшкодування перевищує обсяг фінансування, кошти отримуються у порядку черговості надходження та реєстрації заяв у ЦНАП та з урахуванням пріоритетності, визначеної цим Порядком.</w:t>
      </w:r>
    </w:p>
    <w:p w14:paraId="336BF91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4. Пріоритетність надання Відшкодування:</w:t>
      </w:r>
    </w:p>
    <w:p w14:paraId="503F269E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сім'ї з дітьми, один із батьків яких загинув (пропав безвісти) під час збройної агресії російської федерації;</w:t>
      </w:r>
    </w:p>
    <w:p w14:paraId="21B957A3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сім'ї загиблих (померлих) ветеранів війни та сім'ї загиблих (померлих) захисників і захисниць України у складі яких є внутрішньо переміщені особи;</w:t>
      </w:r>
    </w:p>
    <w:p w14:paraId="5E63D2B1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внутрішньо переміщені особи з числа осіб з інвалідністю внаслідок війни та члени їх сімей;</w:t>
      </w:r>
    </w:p>
    <w:p w14:paraId="3696BF4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наявність у складі сім'ї дитини зі статусом постраждалої внаслідок воєнних дій;</w:t>
      </w:r>
    </w:p>
    <w:p w14:paraId="50349448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сім'ї з дітьми з інвалідністю;</w:t>
      </w:r>
    </w:p>
    <w:p w14:paraId="0C295C4F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багатодітні сім'ї;</w:t>
      </w:r>
    </w:p>
    <w:p w14:paraId="29C7077C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неповні сім'ї з дітьми, де мати чи батько виховують їх самостійно;</w:t>
      </w:r>
    </w:p>
    <w:p w14:paraId="5376F025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сім'ї, у складі яких є непрацездатні особи;</w:t>
      </w:r>
    </w:p>
    <w:p w14:paraId="14E79BF4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 xml:space="preserve">особи з інвалідністю І </w:t>
      </w:r>
      <w:proofErr w:type="spellStart"/>
      <w:r w:rsidRPr="00350199">
        <w:rPr>
          <w:sz w:val="28"/>
          <w:szCs w:val="28"/>
          <w:lang w:val="uk-UA"/>
        </w:rPr>
        <w:t>і</w:t>
      </w:r>
      <w:proofErr w:type="spellEnd"/>
      <w:r w:rsidRPr="00350199">
        <w:rPr>
          <w:sz w:val="28"/>
          <w:szCs w:val="28"/>
          <w:lang w:val="uk-UA"/>
        </w:rPr>
        <w:t xml:space="preserve"> ІІ групи з числа внутрішньо переміщених осіб.</w:t>
      </w:r>
    </w:p>
    <w:p w14:paraId="14569152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Запити розглядаються в порядку їх надходження та реєстрації.</w:t>
      </w:r>
    </w:p>
    <w:p w14:paraId="5811BAAC" w14:textId="77777777" w:rsidR="00350199" w:rsidRPr="00350199" w:rsidRDefault="00350199" w:rsidP="00350199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350199">
        <w:rPr>
          <w:sz w:val="28"/>
          <w:szCs w:val="28"/>
          <w:lang w:val="uk-UA"/>
        </w:rPr>
        <w:t>У разі надходження запитів від осіб, визначених у цьому пункті Порядку як такі, що мають пріоритет, їх розгляд здійснюється в першу чергу, а в межах пріоритетної категорії — у порядку надходження та реєстрації.</w:t>
      </w:r>
    </w:p>
    <w:p w14:paraId="0C485171" w14:textId="3B33480E" w:rsidR="00AB6866" w:rsidRPr="00350199" w:rsidRDefault="00350199" w:rsidP="00350199">
      <w:r w:rsidRPr="00350199">
        <w:rPr>
          <w:sz w:val="28"/>
          <w:szCs w:val="28"/>
        </w:rPr>
        <w:t>5. Складання та подання фінансової звітності про використання бюджетних коштів здійснюється в установленому законодавством порядку.</w:t>
      </w:r>
    </w:p>
    <w:sectPr w:rsidR="00AB6866" w:rsidRPr="003501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99"/>
    <w:rsid w:val="000E3105"/>
    <w:rsid w:val="00123413"/>
    <w:rsid w:val="00162701"/>
    <w:rsid w:val="001A1A96"/>
    <w:rsid w:val="00333D7D"/>
    <w:rsid w:val="00350199"/>
    <w:rsid w:val="003512DA"/>
    <w:rsid w:val="004A0B27"/>
    <w:rsid w:val="00652894"/>
    <w:rsid w:val="00842275"/>
    <w:rsid w:val="00AB6866"/>
    <w:rsid w:val="00B1759E"/>
    <w:rsid w:val="00E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E33D"/>
  <w15:chartTrackingRefBased/>
  <w15:docId w15:val="{E483AC72-89A0-4C37-9A3D-AE9CE71C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199"/>
    <w:pPr>
      <w:suppressAutoHyphens/>
      <w:spacing w:after="200" w:line="276" w:lineRule="auto"/>
    </w:pPr>
    <w:rPr>
      <w:rFonts w:ascii="Calibri" w:hAnsi="Calibri" w:cs="Calibri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01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1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1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1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1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1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1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1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19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19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199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199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0199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0199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0199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0199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0199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350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5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1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199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1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199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3501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1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199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35019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3501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6BE7D-9625-49E8-9575-8C0AE5E12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6529</Words>
  <Characters>3722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Kipenko</dc:creator>
  <cp:keywords/>
  <dc:description/>
  <cp:lastModifiedBy>Tsviliy</cp:lastModifiedBy>
  <cp:revision>2</cp:revision>
  <dcterms:created xsi:type="dcterms:W3CDTF">2026-03-11T13:24:00Z</dcterms:created>
  <dcterms:modified xsi:type="dcterms:W3CDTF">2026-03-11T13:24:00Z</dcterms:modified>
</cp:coreProperties>
</file>